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5F8D" w14:textId="51054EEC" w:rsidR="00D27048" w:rsidRPr="00541273" w:rsidRDefault="00BB230D" w:rsidP="00D27048">
      <w:pPr>
        <w:tabs>
          <w:tab w:val="center" w:pos="4153"/>
        </w:tabs>
        <w:rPr>
          <w:rFonts w:asciiTheme="minorHAnsi" w:hAnsiTheme="minorHAnsi"/>
          <w:b/>
          <w:noProof/>
          <w:color w:val="1F497D" w:themeColor="text2"/>
          <w:sz w:val="32"/>
          <w:szCs w:val="32"/>
          <w:lang w:val="en-US"/>
        </w:rPr>
      </w:pPr>
      <w:r w:rsidRPr="00541273">
        <w:rPr>
          <w:rFonts w:asciiTheme="minorHAnsi" w:hAnsiTheme="minorHAnsi"/>
          <w:b/>
          <w:noProof/>
          <w:color w:val="1F497D" w:themeColor="text2"/>
          <w:sz w:val="32"/>
          <w:szCs w:val="32"/>
          <w:lang w:val="en-US" w:eastAsia="en-GB"/>
        </w:rPr>
        <w:drawing>
          <wp:inline distT="0" distB="0" distL="0" distR="0" wp14:anchorId="53B18BD9" wp14:editId="6694F1DD">
            <wp:extent cx="1462654" cy="84406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NYC LOGO - WITH WORDS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216" cy="85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CF9BC" w14:textId="5846A0DA" w:rsidR="00BB230D" w:rsidRPr="00541273" w:rsidRDefault="00D5644C" w:rsidP="00BB230D">
      <w:pPr>
        <w:tabs>
          <w:tab w:val="center" w:pos="4153"/>
        </w:tabs>
        <w:jc w:val="center"/>
        <w:rPr>
          <w:rFonts w:asciiTheme="minorHAnsi" w:hAnsiTheme="minorHAnsi"/>
          <w:b/>
          <w:noProof/>
          <w:color w:val="1F497D" w:themeColor="text2"/>
          <w:sz w:val="28"/>
          <w:szCs w:val="26"/>
          <w:lang w:val="en-US"/>
        </w:rPr>
      </w:pPr>
      <w:r w:rsidRPr="00541273">
        <w:rPr>
          <w:rFonts w:asciiTheme="minorHAnsi" w:hAnsiTheme="minorHAnsi"/>
          <w:b/>
          <w:noProof/>
          <w:color w:val="1F497D" w:themeColor="text2"/>
          <w:sz w:val="28"/>
          <w:szCs w:val="26"/>
          <w:lang w:val="en-US"/>
        </w:rPr>
        <w:t xml:space="preserve">Office </w:t>
      </w:r>
      <w:r w:rsidR="00266C52" w:rsidRPr="00541273">
        <w:rPr>
          <w:rFonts w:asciiTheme="minorHAnsi" w:hAnsiTheme="minorHAnsi"/>
          <w:b/>
          <w:noProof/>
          <w:color w:val="1F497D" w:themeColor="text2"/>
          <w:sz w:val="28"/>
          <w:szCs w:val="26"/>
          <w:lang w:val="en-US"/>
        </w:rPr>
        <w:t>&amp;</w:t>
      </w:r>
      <w:r w:rsidRPr="00541273">
        <w:rPr>
          <w:rFonts w:asciiTheme="minorHAnsi" w:hAnsiTheme="minorHAnsi"/>
          <w:b/>
          <w:noProof/>
          <w:color w:val="1F497D" w:themeColor="text2"/>
          <w:sz w:val="28"/>
          <w:szCs w:val="26"/>
          <w:lang w:val="en-US"/>
        </w:rPr>
        <w:t xml:space="preserve"> Events Manager</w:t>
      </w:r>
    </w:p>
    <w:p w14:paraId="7092BA10" w14:textId="414E77ED" w:rsidR="00D27048" w:rsidRPr="00541273" w:rsidRDefault="00D27048" w:rsidP="00D27048">
      <w:pPr>
        <w:pStyle w:val="GCC10ptromanbody"/>
        <w:rPr>
          <w:rFonts w:asciiTheme="minorHAnsi" w:hAnsiTheme="minorHAnsi"/>
          <w:b/>
          <w:sz w:val="28"/>
          <w:szCs w:val="28"/>
          <w:lang w:val="en-US"/>
        </w:rPr>
      </w:pPr>
      <w:r w:rsidRPr="00541273">
        <w:rPr>
          <w:rFonts w:asciiTheme="minorHAnsi" w:hAnsiTheme="minorHAnsi"/>
          <w:b/>
          <w:sz w:val="28"/>
          <w:szCs w:val="28"/>
          <w:lang w:val="en-US"/>
        </w:rPr>
        <w:t>Role Details:</w:t>
      </w:r>
    </w:p>
    <w:tbl>
      <w:tblPr>
        <w:tblStyle w:val="TableGrid"/>
        <w:tblW w:w="1088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43"/>
        <w:gridCol w:w="2871"/>
        <w:gridCol w:w="1536"/>
        <w:gridCol w:w="4331"/>
      </w:tblGrid>
      <w:tr w:rsidR="00D27048" w:rsidRPr="00541273" w14:paraId="578B75AC" w14:textId="77777777" w:rsidTr="00BD42F3">
        <w:trPr>
          <w:trHeight w:val="537"/>
        </w:trPr>
        <w:tc>
          <w:tcPr>
            <w:tcW w:w="2143" w:type="dxa"/>
            <w:shd w:val="clear" w:color="auto" w:fill="1F497D" w:themeFill="text2"/>
            <w:vAlign w:val="center"/>
          </w:tcPr>
          <w:p w14:paraId="47F8ED9A" w14:textId="77777777" w:rsidR="00D27048" w:rsidRPr="00541273" w:rsidRDefault="00D27048" w:rsidP="00BD42F3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Job Title:</w:t>
            </w:r>
          </w:p>
        </w:tc>
        <w:tc>
          <w:tcPr>
            <w:tcW w:w="2871" w:type="dxa"/>
            <w:vAlign w:val="center"/>
          </w:tcPr>
          <w:p w14:paraId="33BFF51A" w14:textId="4BC7A7D5" w:rsidR="00D27048" w:rsidRPr="00541273" w:rsidRDefault="00DD3016" w:rsidP="00BD42F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Office </w:t>
            </w:r>
            <w:r w:rsidR="00266C52" w:rsidRPr="00541273">
              <w:rPr>
                <w:rFonts w:asciiTheme="minorHAnsi" w:hAnsiTheme="minorHAnsi"/>
                <w:sz w:val="22"/>
                <w:szCs w:val="22"/>
                <w:lang w:val="en-US"/>
              </w:rPr>
              <w:t>&amp;</w:t>
            </w:r>
            <w:r w:rsidRPr="005412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Events Manager</w:t>
            </w:r>
          </w:p>
        </w:tc>
        <w:tc>
          <w:tcPr>
            <w:tcW w:w="1536" w:type="dxa"/>
            <w:shd w:val="clear" w:color="auto" w:fill="1F497D" w:themeFill="text2"/>
            <w:vAlign w:val="center"/>
          </w:tcPr>
          <w:p w14:paraId="662ABD36" w14:textId="77777777" w:rsidR="00D27048" w:rsidRPr="00541273" w:rsidRDefault="00D27048" w:rsidP="00BD42F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School/Dept</w:t>
            </w:r>
            <w:r w:rsidR="000E3CC0"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:</w:t>
            </w:r>
          </w:p>
        </w:tc>
        <w:tc>
          <w:tcPr>
            <w:tcW w:w="4331" w:type="dxa"/>
            <w:vAlign w:val="center"/>
          </w:tcPr>
          <w:p w14:paraId="10A9A77F" w14:textId="6FC2F600" w:rsidR="00D27048" w:rsidRPr="00541273" w:rsidRDefault="00BB230D" w:rsidP="00BD42F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sz w:val="22"/>
                <w:szCs w:val="22"/>
                <w:lang w:val="en-US"/>
              </w:rPr>
              <w:t>GCNYC</w:t>
            </w:r>
          </w:p>
        </w:tc>
      </w:tr>
      <w:tr w:rsidR="00D27048" w:rsidRPr="00541273" w14:paraId="6BD03286" w14:textId="77777777" w:rsidTr="00BD42F3">
        <w:trPr>
          <w:trHeight w:val="537"/>
        </w:trPr>
        <w:tc>
          <w:tcPr>
            <w:tcW w:w="2143" w:type="dxa"/>
            <w:shd w:val="clear" w:color="auto" w:fill="1F497D" w:themeFill="text2"/>
            <w:vAlign w:val="center"/>
          </w:tcPr>
          <w:p w14:paraId="0AAB7CA1" w14:textId="77777777" w:rsidR="00D27048" w:rsidRPr="00541273" w:rsidRDefault="00D27048" w:rsidP="00BD42F3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Reporting to:</w:t>
            </w:r>
          </w:p>
        </w:tc>
        <w:tc>
          <w:tcPr>
            <w:tcW w:w="8738" w:type="dxa"/>
            <w:gridSpan w:val="3"/>
            <w:vAlign w:val="center"/>
          </w:tcPr>
          <w:p w14:paraId="6FD8D0D3" w14:textId="7EC30A56" w:rsidR="00D27048" w:rsidRPr="00541273" w:rsidRDefault="00BF4B6D" w:rsidP="00BD42F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sz w:val="22"/>
                <w:szCs w:val="22"/>
                <w:lang w:val="en-US"/>
              </w:rPr>
              <w:t>Director of Operations &amp; Title IX Coordinator</w:t>
            </w:r>
          </w:p>
        </w:tc>
      </w:tr>
      <w:tr w:rsidR="00D27048" w:rsidRPr="00541273" w14:paraId="19F877B0" w14:textId="77777777" w:rsidTr="0027798E">
        <w:trPr>
          <w:trHeight w:val="313"/>
        </w:trPr>
        <w:tc>
          <w:tcPr>
            <w:tcW w:w="2143" w:type="dxa"/>
            <w:shd w:val="clear" w:color="auto" w:fill="1F497D" w:themeFill="text2"/>
          </w:tcPr>
          <w:p w14:paraId="2D2F32E5" w14:textId="77777777" w:rsidR="00D27048" w:rsidRPr="00541273" w:rsidRDefault="000E3CC0" w:rsidP="00BD42F3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Contract:</w:t>
            </w:r>
          </w:p>
        </w:tc>
        <w:tc>
          <w:tcPr>
            <w:tcW w:w="8738" w:type="dxa"/>
            <w:gridSpan w:val="3"/>
          </w:tcPr>
          <w:p w14:paraId="06C04A8B" w14:textId="67D59464" w:rsidR="00D27048" w:rsidRPr="00541273" w:rsidRDefault="00212B65" w:rsidP="00BD42F3">
            <w:pPr>
              <w:rPr>
                <w:rFonts w:asciiTheme="minorHAnsi" w:eastAsia="MS Gothic" w:hAnsiTheme="minorHAnsi" w:cs="MS Gothic"/>
                <w:sz w:val="22"/>
                <w:szCs w:val="22"/>
                <w:lang w:val="en-US"/>
              </w:rPr>
            </w:pPr>
            <w:r w:rsidRPr="00541273">
              <w:rPr>
                <w:rFonts w:ascii="Calibri" w:hAnsi="Calibri"/>
                <w:sz w:val="22"/>
                <w:szCs w:val="22"/>
                <w:lang w:val="en-US"/>
              </w:rPr>
              <w:t xml:space="preserve">Full-Time </w:t>
            </w:r>
          </w:p>
        </w:tc>
      </w:tr>
    </w:tbl>
    <w:p w14:paraId="6C144F76" w14:textId="77777777" w:rsidR="00192058" w:rsidRPr="00541273" w:rsidRDefault="00192058" w:rsidP="000421A8">
      <w:pPr>
        <w:pStyle w:val="GCC10ptromanbody"/>
        <w:rPr>
          <w:rFonts w:asciiTheme="minorHAnsi" w:hAnsiTheme="minorHAnsi"/>
          <w:b/>
          <w:sz w:val="28"/>
          <w:szCs w:val="28"/>
          <w:lang w:val="en-US"/>
        </w:rPr>
      </w:pPr>
    </w:p>
    <w:p w14:paraId="6239485E" w14:textId="77777777" w:rsidR="00BC50CE" w:rsidRPr="00541273" w:rsidRDefault="000421A8" w:rsidP="000421A8">
      <w:pPr>
        <w:pStyle w:val="GCC10ptromanbody"/>
        <w:rPr>
          <w:rFonts w:asciiTheme="minorHAnsi" w:hAnsiTheme="minorHAnsi"/>
          <w:b/>
          <w:sz w:val="28"/>
          <w:szCs w:val="28"/>
          <w:lang w:val="en-US"/>
        </w:rPr>
      </w:pPr>
      <w:r w:rsidRPr="00541273">
        <w:rPr>
          <w:rFonts w:asciiTheme="minorHAnsi" w:hAnsiTheme="minorHAnsi"/>
          <w:b/>
          <w:sz w:val="28"/>
          <w:szCs w:val="28"/>
          <w:lang w:val="en-US"/>
        </w:rPr>
        <w:t>Job Description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1083"/>
      </w:tblGrid>
      <w:tr w:rsidR="000421A8" w:rsidRPr="00541273" w14:paraId="175FF683" w14:textId="77777777" w:rsidTr="00DC764B">
        <w:tc>
          <w:tcPr>
            <w:tcW w:w="11083" w:type="dxa"/>
            <w:shd w:val="clear" w:color="auto" w:fill="1F497D" w:themeFill="text2"/>
          </w:tcPr>
          <w:p w14:paraId="4A9A2A92" w14:textId="77777777" w:rsidR="000421A8" w:rsidRPr="00541273" w:rsidRDefault="000421A8" w:rsidP="000F1F78">
            <w:pPr>
              <w:pStyle w:val="GCC10ptromanbody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Main purpose of the role:</w:t>
            </w:r>
          </w:p>
        </w:tc>
      </w:tr>
      <w:tr w:rsidR="000421A8" w:rsidRPr="00541273" w14:paraId="105EDE8E" w14:textId="77777777" w:rsidTr="00DC764B">
        <w:tc>
          <w:tcPr>
            <w:tcW w:w="11083" w:type="dxa"/>
          </w:tcPr>
          <w:p w14:paraId="4D3AEC14" w14:textId="78544FEC" w:rsidR="001106A0" w:rsidRPr="00541273" w:rsidRDefault="00127048" w:rsidP="00A34B6C">
            <w:pPr>
              <w:pStyle w:val="trt0xe"/>
              <w:spacing w:before="0" w:beforeAutospacing="0" w:after="6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994D28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 Office</w:t>
            </w:r>
            <w:r w:rsidR="00CE512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66C52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&amp;</w:t>
            </w:r>
            <w:r w:rsidR="00CE512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Events</w:t>
            </w:r>
            <w:r w:rsidR="00994D28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Manager is responsible for the efficient functioning of GCNYC through a range of administrative</w:t>
            </w:r>
            <w:r w:rsidR="001106A0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responsibilities.</w:t>
            </w:r>
            <w:r w:rsidR="00165B25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20E13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Reporting to the Director of Operations, t</w:t>
            </w:r>
            <w:r w:rsidR="006B678D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his role </w:t>
            </w:r>
            <w:r w:rsidR="0079240D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manages day-to-day </w:t>
            </w:r>
            <w:r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office operations including </w:t>
            </w:r>
            <w:r w:rsidR="00CB7934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</w:t>
            </w:r>
            <w:r w:rsidR="000562D2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CB7934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t-desk reception, </w:t>
            </w:r>
            <w:r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facilities and estates, </w:t>
            </w:r>
            <w:r w:rsidR="00CB7934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office finances</w:t>
            </w:r>
            <w:r w:rsidR="000562D2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</w:t>
            </w:r>
            <w:r w:rsidR="00CB7934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hiring and onboarding paperwork</w:t>
            </w:r>
            <w:r w:rsidR="000562D2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This person assists the Director of Operations with general planning for the College and</w:t>
            </w:r>
            <w:r w:rsidR="00EE55F4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C72AD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other tasks to ensure that </w:t>
            </w:r>
            <w:r w:rsidR="00D81F3E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GCNYC delivers </w:t>
            </w:r>
            <w:r w:rsidR="00D81F3E" w:rsidRPr="00541273">
              <w:rPr>
                <w:rFonts w:ascii="Calibri" w:hAnsi="Calibri" w:cs="Calibri"/>
                <w:sz w:val="22"/>
                <w:szCs w:val="22"/>
              </w:rPr>
              <w:t xml:space="preserve">an efficient and effective working, </w:t>
            </w:r>
            <w:r w:rsidR="003C3AFF" w:rsidRPr="00541273">
              <w:rPr>
                <w:rFonts w:ascii="Calibri" w:hAnsi="Calibri" w:cs="Calibri"/>
                <w:sz w:val="22"/>
                <w:szCs w:val="22"/>
              </w:rPr>
              <w:t>learning,</w:t>
            </w:r>
            <w:r w:rsidR="00D81F3E" w:rsidRPr="00541273">
              <w:rPr>
                <w:rFonts w:ascii="Calibri" w:hAnsi="Calibri" w:cs="Calibri"/>
                <w:sz w:val="22"/>
                <w:szCs w:val="22"/>
              </w:rPr>
              <w:t xml:space="preserve"> and teaching environment</w:t>
            </w:r>
            <w:r w:rsidR="00A57B3C" w:rsidRPr="0054127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173E4A0" w14:textId="46169DB3" w:rsidR="00A57B3C" w:rsidRPr="00541273" w:rsidRDefault="00A57B3C" w:rsidP="00A34B6C">
            <w:pPr>
              <w:pStyle w:val="trt0xe"/>
              <w:spacing w:before="0" w:beforeAutospacing="0" w:after="6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19784A8" w14:textId="023013A7" w:rsidR="003C3AFF" w:rsidRPr="00541273" w:rsidRDefault="00A57B3C" w:rsidP="003C3AFF">
            <w:pPr>
              <w:pStyle w:val="trt0xe"/>
              <w:spacing w:before="0" w:beforeAutospacing="0" w:after="6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 xml:space="preserve">As the Events Manager, this person is responsible for </w:t>
            </w:r>
            <w:r w:rsidR="007C6E3C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planning, organizing, </w:t>
            </w:r>
            <w:r w:rsidR="00A34B6C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</w:t>
            </w:r>
            <w:r w:rsidR="007C6E3C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managing events for the college</w:t>
            </w:r>
            <w:r w:rsidR="0051589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D42C26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A0311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They will </w:t>
            </w:r>
            <w:r w:rsidR="00762305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lead on general College events such as Commencement and Trimester Kick-Off Week and </w:t>
            </w:r>
            <w:r w:rsidR="00DA0311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D42C26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ollaborat</w:t>
            </w:r>
            <w:r w:rsidR="00DA0311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D42C26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531C1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closely </w:t>
            </w:r>
            <w:r w:rsidR="00D42C26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with the College’s Career Services</w:t>
            </w:r>
            <w:r w:rsidR="00053B05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D42C26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Center for Impact and Innovation</w:t>
            </w:r>
            <w:r w:rsidR="00762305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053B05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Student </w:t>
            </w:r>
            <w:r w:rsidR="003024CC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Engagement,</w:t>
            </w:r>
            <w:r w:rsidR="00D42C26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62305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other </w:t>
            </w:r>
            <w:r w:rsidR="00D42C26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teams </w:t>
            </w:r>
            <w:r w:rsidR="00DA0311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 their events.</w:t>
            </w:r>
            <w:r w:rsidR="0051589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C3AF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Office &amp; Events Manager ensures events are successful, organized, and cost-effective. </w:t>
            </w:r>
          </w:p>
          <w:p w14:paraId="246D432A" w14:textId="77777777" w:rsidR="008167A4" w:rsidRPr="00541273" w:rsidRDefault="008167A4" w:rsidP="00A57B3C">
            <w:pPr>
              <w:pStyle w:val="trt0xe"/>
              <w:spacing w:before="0" w:beforeAutospacing="0" w:after="6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63F947" w14:textId="10DA9D6F" w:rsidR="0051589F" w:rsidRPr="00541273" w:rsidRDefault="00A57B3C" w:rsidP="003C3AFF">
            <w:pPr>
              <w:pStyle w:val="trt0xe"/>
              <w:spacing w:before="0" w:beforeAutospacing="0" w:after="6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 this role they also manage GCNYC’s social media accounts</w:t>
            </w:r>
            <w:r w:rsidR="00122501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email marketing</w:t>
            </w:r>
            <w:r w:rsidR="00967773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general </w:t>
            </w:r>
            <w:r w:rsidR="00122501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information </w:t>
            </w:r>
            <w:r w:rsidR="00967773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event promotion.</w:t>
            </w:r>
            <w:r w:rsidR="00370F1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67773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This </w:t>
            </w:r>
            <w:r w:rsidR="00370F1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includ</w:t>
            </w:r>
            <w:r w:rsidR="00967773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 </w:t>
            </w:r>
            <w:r w:rsidR="00370F1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planning,</w:t>
            </w:r>
            <w:r w:rsidR="00A64AFD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scheduling,</w:t>
            </w:r>
            <w:r w:rsidR="00370F1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graphic design,</w:t>
            </w:r>
            <w:r w:rsidR="00A64AFD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email marketing creation,</w:t>
            </w:r>
            <w:r w:rsidR="00370F1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170C4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website updates, </w:t>
            </w:r>
            <w:r w:rsidR="00370F1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posting and engagement. </w:t>
            </w:r>
            <w:r w:rsidR="00ED1921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Office &amp; Events Manager collaborates with other members of the team and our marketing </w:t>
            </w:r>
            <w:r w:rsidR="00B85CE1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consultant to ensure our online presence is organized, effective</w:t>
            </w:r>
            <w:r w:rsidR="003C3AFF"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on-brand.</w:t>
            </w:r>
          </w:p>
        </w:tc>
      </w:tr>
      <w:tr w:rsidR="000421A8" w:rsidRPr="00541273" w14:paraId="08A9CD60" w14:textId="77777777" w:rsidTr="00DC764B">
        <w:tc>
          <w:tcPr>
            <w:tcW w:w="11083" w:type="dxa"/>
            <w:shd w:val="clear" w:color="auto" w:fill="1F497D" w:themeFill="text2"/>
          </w:tcPr>
          <w:p w14:paraId="228CA52F" w14:textId="77777777" w:rsidR="000421A8" w:rsidRPr="00541273" w:rsidRDefault="00782EA8" w:rsidP="000F1F78">
            <w:pPr>
              <w:pStyle w:val="GCC10ptromanbody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Accountabilities/R</w:t>
            </w:r>
            <w:r w:rsidR="000421A8"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esponsibilities of the role:</w:t>
            </w:r>
          </w:p>
        </w:tc>
      </w:tr>
      <w:tr w:rsidR="00061536" w:rsidRPr="00541273" w14:paraId="3C7F20C8" w14:textId="77777777" w:rsidTr="00DC764B">
        <w:tc>
          <w:tcPr>
            <w:tcW w:w="11083" w:type="dxa"/>
          </w:tcPr>
          <w:p w14:paraId="11938328" w14:textId="33625449" w:rsidR="00220CF7" w:rsidRPr="00541273" w:rsidRDefault="008448C5" w:rsidP="00220CF7">
            <w:pPr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</w:pPr>
            <w:r w:rsidRPr="00541273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General </w:t>
            </w:r>
            <w:r w:rsidR="00220CF7" w:rsidRPr="00541273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>Office Responsibilities</w:t>
            </w:r>
          </w:p>
          <w:p w14:paraId="07839E4E" w14:textId="64AC36B5" w:rsidR="004E7D6F" w:rsidRPr="00541273" w:rsidRDefault="00885EA9" w:rsidP="00220CF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Maintain and purchase College equipment and office supplies</w:t>
            </w:r>
          </w:p>
          <w:p w14:paraId="7137A2C4" w14:textId="7AB47802" w:rsidR="00220CF7" w:rsidRPr="00541273" w:rsidRDefault="00220CF7" w:rsidP="00220CF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 xml:space="preserve">Serve as </w:t>
            </w:r>
            <w:r w:rsidR="00885EA9" w:rsidRPr="00541273">
              <w:rPr>
                <w:rFonts w:ascii="Calibri" w:hAnsi="Calibri" w:cs="Calibri"/>
                <w:sz w:val="22"/>
                <w:szCs w:val="22"/>
              </w:rPr>
              <w:t xml:space="preserve">a liaison between our </w:t>
            </w:r>
            <w:r w:rsidRPr="00541273">
              <w:rPr>
                <w:rFonts w:ascii="Calibri" w:hAnsi="Calibri" w:cs="Calibri"/>
                <w:sz w:val="22"/>
                <w:szCs w:val="22"/>
              </w:rPr>
              <w:t xml:space="preserve">IT </w:t>
            </w:r>
            <w:r w:rsidR="00885EA9" w:rsidRPr="00541273">
              <w:rPr>
                <w:rFonts w:ascii="Calibri" w:hAnsi="Calibri" w:cs="Calibri"/>
                <w:sz w:val="22"/>
                <w:szCs w:val="22"/>
              </w:rPr>
              <w:t xml:space="preserve">team in Glasgow and provide </w:t>
            </w:r>
            <w:r w:rsidR="00CB1112" w:rsidRPr="00541273">
              <w:rPr>
                <w:rFonts w:ascii="Calibri" w:hAnsi="Calibri" w:cs="Calibri"/>
                <w:sz w:val="22"/>
                <w:szCs w:val="22"/>
              </w:rPr>
              <w:t>occasional support to staff and faculty including account creation and management.</w:t>
            </w:r>
            <w:r w:rsidR="00E93C48" w:rsidRPr="0054127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B69021C" w14:textId="596AC794" w:rsidR="003B397A" w:rsidRPr="00541273" w:rsidRDefault="003B397A" w:rsidP="00220CF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 xml:space="preserve">Maintain </w:t>
            </w:r>
            <w:r w:rsidR="00146BF4" w:rsidRPr="00541273">
              <w:rPr>
                <w:rFonts w:ascii="Calibri" w:hAnsi="Calibri" w:cs="Calibri"/>
                <w:sz w:val="22"/>
                <w:szCs w:val="22"/>
              </w:rPr>
              <w:t xml:space="preserve">the team’s Outlook </w:t>
            </w:r>
            <w:r w:rsidR="006E1EB8" w:rsidRPr="00541273">
              <w:rPr>
                <w:rFonts w:ascii="Calibri" w:hAnsi="Calibri" w:cs="Calibri"/>
                <w:sz w:val="22"/>
                <w:szCs w:val="22"/>
              </w:rPr>
              <w:t>calendar</w:t>
            </w:r>
            <w:r w:rsidR="00146BF4" w:rsidRPr="00541273">
              <w:rPr>
                <w:rFonts w:ascii="Calibri" w:hAnsi="Calibri" w:cs="Calibri"/>
                <w:sz w:val="22"/>
                <w:szCs w:val="22"/>
              </w:rPr>
              <w:t>s</w:t>
            </w:r>
            <w:r w:rsidR="006E1EB8" w:rsidRPr="005412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6BF4" w:rsidRPr="00541273">
              <w:rPr>
                <w:rFonts w:ascii="Calibri" w:hAnsi="Calibri" w:cs="Calibri"/>
                <w:sz w:val="22"/>
                <w:szCs w:val="22"/>
              </w:rPr>
              <w:t>with</w:t>
            </w:r>
            <w:r w:rsidR="006E1EB8" w:rsidRPr="00541273">
              <w:rPr>
                <w:rFonts w:ascii="Calibri" w:hAnsi="Calibri" w:cs="Calibri"/>
                <w:sz w:val="22"/>
                <w:szCs w:val="22"/>
              </w:rPr>
              <w:t xml:space="preserve"> important dates </w:t>
            </w:r>
            <w:r w:rsidR="00146BF4" w:rsidRPr="00541273">
              <w:rPr>
                <w:rFonts w:ascii="Calibri" w:hAnsi="Calibri" w:cs="Calibri"/>
                <w:sz w:val="22"/>
                <w:szCs w:val="22"/>
              </w:rPr>
              <w:t xml:space="preserve">and information for </w:t>
            </w:r>
            <w:r w:rsidR="006E1EB8" w:rsidRPr="00541273">
              <w:rPr>
                <w:rFonts w:ascii="Calibri" w:hAnsi="Calibri" w:cs="Calibri"/>
                <w:sz w:val="22"/>
                <w:szCs w:val="22"/>
              </w:rPr>
              <w:t>staff and faculty</w:t>
            </w:r>
          </w:p>
          <w:p w14:paraId="192259B0" w14:textId="64A65E4E" w:rsidR="00220CF7" w:rsidRPr="00541273" w:rsidRDefault="00220CF7" w:rsidP="00220CF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 xml:space="preserve">Manage </w:t>
            </w:r>
            <w:r w:rsidR="003B397A" w:rsidRPr="00541273">
              <w:rPr>
                <w:rFonts w:ascii="Calibri" w:hAnsi="Calibri" w:cs="Calibri"/>
                <w:sz w:val="22"/>
                <w:szCs w:val="22"/>
              </w:rPr>
              <w:t xml:space="preserve">bi-weekly </w:t>
            </w:r>
            <w:r w:rsidRPr="00541273">
              <w:rPr>
                <w:rFonts w:ascii="Calibri" w:hAnsi="Calibri" w:cs="Calibri"/>
                <w:sz w:val="22"/>
                <w:szCs w:val="22"/>
              </w:rPr>
              <w:t>Staff Touchbase meeting</w:t>
            </w:r>
            <w:r w:rsidR="008448C5" w:rsidRPr="00541273">
              <w:rPr>
                <w:rFonts w:ascii="Calibri" w:hAnsi="Calibri" w:cs="Calibri"/>
                <w:sz w:val="22"/>
                <w:szCs w:val="22"/>
              </w:rPr>
              <w:t>s</w:t>
            </w:r>
          </w:p>
          <w:p w14:paraId="55D76112" w14:textId="77777777" w:rsidR="00220CF7" w:rsidRPr="00541273" w:rsidRDefault="00220CF7" w:rsidP="00220CF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Welcome guests and provide hospitality</w:t>
            </w:r>
          </w:p>
          <w:p w14:paraId="42B3C8DB" w14:textId="2C0C5947" w:rsidR="00220CF7" w:rsidRPr="002F55D7" w:rsidRDefault="00220CF7" w:rsidP="00220CF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Uphold confidentiality of all official College records, and provide reporting of said records to NYSED, MSCHE and other official academic bodies as required </w:t>
            </w:r>
          </w:p>
          <w:p w14:paraId="52633AB8" w14:textId="7ECFE54B" w:rsidR="002F55D7" w:rsidRPr="002F55D7" w:rsidRDefault="002F55D7" w:rsidP="002F55D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Provide administrative Support 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Vice President &amp; Provost and the</w:t>
            </w:r>
            <w:r w:rsidRPr="00541273">
              <w:rPr>
                <w:rFonts w:ascii="Calibri" w:hAnsi="Calibri" w:cs="Calibri"/>
                <w:sz w:val="22"/>
                <w:szCs w:val="22"/>
              </w:rPr>
              <w:t xml:space="preserve"> Director of Operations &amp; Title IX Coordinator</w:t>
            </w:r>
          </w:p>
          <w:p w14:paraId="70C9CDFC" w14:textId="77777777" w:rsidR="00885EA9" w:rsidRPr="00541273" w:rsidRDefault="00885EA9" w:rsidP="00885EA9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628CA4AC" w14:textId="77777777" w:rsidR="00885EA9" w:rsidRPr="00541273" w:rsidRDefault="00885EA9" w:rsidP="00885EA9">
            <w:pPr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</w:pPr>
            <w:r w:rsidRPr="00541273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>Facilities and Estates</w:t>
            </w:r>
          </w:p>
          <w:p w14:paraId="48964615" w14:textId="3389FC6C" w:rsidR="00885EA9" w:rsidRPr="00541273" w:rsidRDefault="00885EA9" w:rsidP="00885EA9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 xml:space="preserve">Support the Director of Operations </w:t>
            </w:r>
            <w:r w:rsidRPr="005412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 space planning</w:t>
            </w:r>
            <w:r w:rsidR="00215F67" w:rsidRPr="005412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other</w:t>
            </w:r>
            <w:r w:rsidRPr="0054127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projects as appropriate</w:t>
            </w:r>
          </w:p>
          <w:p w14:paraId="480B672C" w14:textId="2C8C4262" w:rsidR="00885EA9" w:rsidRPr="00541273" w:rsidRDefault="0081628F" w:rsidP="00885EA9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Manage</w:t>
            </w:r>
            <w:r w:rsidR="00885EA9" w:rsidRPr="00541273">
              <w:rPr>
                <w:rFonts w:ascii="Calibri" w:hAnsi="Calibri" w:cs="Calibri"/>
                <w:sz w:val="22"/>
                <w:szCs w:val="22"/>
              </w:rPr>
              <w:t xml:space="preserve"> all </w:t>
            </w:r>
            <w:r w:rsidRPr="00541273">
              <w:rPr>
                <w:rFonts w:ascii="Calibri" w:hAnsi="Calibri" w:cs="Calibri"/>
                <w:sz w:val="22"/>
                <w:szCs w:val="22"/>
              </w:rPr>
              <w:t>r</w:t>
            </w:r>
            <w:r w:rsidR="00885EA9" w:rsidRPr="00541273">
              <w:rPr>
                <w:rFonts w:ascii="Calibri" w:hAnsi="Calibri" w:cs="Calibri"/>
                <w:sz w:val="22"/>
                <w:szCs w:val="22"/>
              </w:rPr>
              <w:t xml:space="preserve">elated </w:t>
            </w:r>
            <w:r w:rsidR="00761DDD" w:rsidRPr="00541273">
              <w:rPr>
                <w:rFonts w:ascii="Calibri" w:hAnsi="Calibri" w:cs="Calibri"/>
                <w:sz w:val="22"/>
                <w:szCs w:val="22"/>
              </w:rPr>
              <w:t>vendors</w:t>
            </w:r>
          </w:p>
          <w:p w14:paraId="7881F120" w14:textId="14007548" w:rsidR="00885EA9" w:rsidRPr="00541273" w:rsidRDefault="00885EA9" w:rsidP="00885EA9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Liaise with </w:t>
            </w:r>
            <w:r w:rsidR="00CB1112" w:rsidRPr="00541273">
              <w:rPr>
                <w:rFonts w:ascii="Calibri" w:hAnsi="Calibri" w:cs="Calibri"/>
                <w:sz w:val="22"/>
                <w:szCs w:val="22"/>
              </w:rPr>
              <w:t xml:space="preserve">building </w:t>
            </w:r>
            <w:r w:rsidRPr="00541273">
              <w:rPr>
                <w:rFonts w:ascii="Calibri" w:hAnsi="Calibri" w:cs="Calibri"/>
                <w:sz w:val="22"/>
                <w:szCs w:val="22"/>
              </w:rPr>
              <w:t xml:space="preserve">superintendent, </w:t>
            </w:r>
            <w:r w:rsidR="00CB1112" w:rsidRPr="00541273">
              <w:rPr>
                <w:rFonts w:ascii="Calibri" w:hAnsi="Calibri" w:cs="Calibri"/>
                <w:sz w:val="22"/>
                <w:szCs w:val="22"/>
              </w:rPr>
              <w:t xml:space="preserve">regarding building </w:t>
            </w:r>
            <w:r w:rsidR="003B397A" w:rsidRPr="00541273">
              <w:rPr>
                <w:rFonts w:ascii="Calibri" w:hAnsi="Calibri" w:cs="Calibri"/>
                <w:sz w:val="22"/>
                <w:szCs w:val="22"/>
              </w:rPr>
              <w:t>maintenance and repairs</w:t>
            </w:r>
          </w:p>
          <w:p w14:paraId="6071394F" w14:textId="77777777" w:rsidR="0027798E" w:rsidRPr="00541273" w:rsidRDefault="0027798E" w:rsidP="0027798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41273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>Events</w:t>
            </w:r>
            <w:r w:rsidRPr="00541273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</w:p>
          <w:p w14:paraId="72B07485" w14:textId="77777777" w:rsidR="0027798E" w:rsidRPr="00541273" w:rsidRDefault="0027798E" w:rsidP="0027798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Lead on Event management and logistical planning for general GCNYC events including Commencement, Town Halls, Trimester Kick-Off Week and more</w:t>
            </w:r>
          </w:p>
          <w:p w14:paraId="767316F0" w14:textId="77777777" w:rsidR="0027798E" w:rsidRPr="00541273" w:rsidRDefault="0027798E" w:rsidP="0027798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Collaborate with Career Services, Center for Impact &amp; Innovation, Student Engagement and other depts on event planning and organization</w:t>
            </w:r>
          </w:p>
          <w:p w14:paraId="3843E282" w14:textId="77777777" w:rsidR="0027798E" w:rsidRPr="00541273" w:rsidRDefault="0027798E" w:rsidP="0027798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Management of run-of-shows, event promotion, attendee maintenance, required vendors and other logistics</w:t>
            </w:r>
          </w:p>
          <w:p w14:paraId="1F556FAB" w14:textId="77777777" w:rsidR="0027798E" w:rsidRPr="00541273" w:rsidRDefault="0027798E" w:rsidP="0027798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Planning Zoom and/or in-person event logistics</w:t>
            </w:r>
          </w:p>
          <w:p w14:paraId="2BA9AFD1" w14:textId="77777777" w:rsidR="0027798E" w:rsidRPr="00541273" w:rsidRDefault="0027798E" w:rsidP="0027798E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27CA9D59" w14:textId="0CB87BD8" w:rsidR="0027798E" w:rsidRPr="00541273" w:rsidRDefault="0027798E" w:rsidP="0027798E">
            <w:pPr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</w:pPr>
            <w:r w:rsidRPr="00541273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>Communication</w:t>
            </w:r>
            <w:r w:rsidR="00EA5692" w:rsidRPr="00541273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>s</w:t>
            </w:r>
            <w:r w:rsidRPr="00541273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 xml:space="preserve"> &amp; </w:t>
            </w:r>
            <w:proofErr w:type="gramStart"/>
            <w:r w:rsidRPr="00541273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>Social Media</w:t>
            </w:r>
            <w:proofErr w:type="gramEnd"/>
          </w:p>
          <w:p w14:paraId="2303308E" w14:textId="77777777" w:rsidR="0027798E" w:rsidRPr="00541273" w:rsidRDefault="0027798E" w:rsidP="0027798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Organize and distribute email marketing including the weekly Community Update email blast via Constant Contact</w:t>
            </w:r>
          </w:p>
          <w:p w14:paraId="4C6A8D87" w14:textId="77777777" w:rsidR="0027798E" w:rsidRPr="00541273" w:rsidRDefault="0027798E" w:rsidP="0027798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Plan and manage the College’s social media calendar and lead the weekly social media planning meeting</w:t>
            </w:r>
          </w:p>
          <w:p w14:paraId="2EC45AFF" w14:textId="77777777" w:rsidR="0027798E" w:rsidRPr="00541273" w:rsidRDefault="0027798E" w:rsidP="0027798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Oversee all event marketing materials, planning and strategy</w:t>
            </w:r>
          </w:p>
          <w:p w14:paraId="3DE3B224" w14:textId="33F52492" w:rsidR="0027798E" w:rsidRPr="00541273" w:rsidRDefault="0027798E" w:rsidP="0027798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 xml:space="preserve">Manage posting and engagement for GCNYC’s Instagram, Facebook, LinkedIn, </w:t>
            </w:r>
            <w:proofErr w:type="gramStart"/>
            <w:r w:rsidRPr="00541273">
              <w:rPr>
                <w:rFonts w:ascii="Calibri" w:hAnsi="Calibri" w:cs="Calibri"/>
                <w:sz w:val="22"/>
                <w:szCs w:val="22"/>
              </w:rPr>
              <w:t>Twitter</w:t>
            </w:r>
            <w:proofErr w:type="gramEnd"/>
            <w:r w:rsidRPr="00541273">
              <w:rPr>
                <w:rFonts w:ascii="Calibri" w:hAnsi="Calibri" w:cs="Calibri"/>
                <w:sz w:val="22"/>
                <w:szCs w:val="22"/>
              </w:rPr>
              <w:t xml:space="preserve"> and YouTube</w:t>
            </w:r>
            <w:r w:rsidR="00C261C1" w:rsidRPr="005412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41273">
              <w:rPr>
                <w:rFonts w:ascii="Calibri" w:hAnsi="Calibri" w:cs="Calibri"/>
                <w:sz w:val="22"/>
                <w:szCs w:val="22"/>
              </w:rPr>
              <w:t>accounts.</w:t>
            </w:r>
          </w:p>
          <w:p w14:paraId="6335F02F" w14:textId="15A0D6AE" w:rsidR="0027798E" w:rsidRPr="00541273" w:rsidRDefault="0027798E" w:rsidP="0027798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Design and post graphics (using Canva or InDesign) that are attractive, informational and on-brand for social media, email marketing and website updates</w:t>
            </w:r>
          </w:p>
          <w:p w14:paraId="5191C64C" w14:textId="2F210BC8" w:rsidR="0027798E" w:rsidRPr="00541273" w:rsidRDefault="0027798E" w:rsidP="00C261C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Manage events and other general updates on gcnyc.com using </w:t>
            </w:r>
            <w:proofErr w:type="spellStart"/>
            <w:r w:rsidRPr="005412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Wordpress</w:t>
            </w:r>
            <w:proofErr w:type="spellEnd"/>
          </w:p>
          <w:p w14:paraId="21CDC3DC" w14:textId="77777777" w:rsidR="0027798E" w:rsidRPr="00541273" w:rsidRDefault="0027798E" w:rsidP="0027798E">
            <w:pPr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</w:pPr>
          </w:p>
          <w:p w14:paraId="2286597A" w14:textId="1156FF6D" w:rsidR="00D5644C" w:rsidRPr="00541273" w:rsidRDefault="00D5644C" w:rsidP="00D5644C">
            <w:pPr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</w:pPr>
            <w:r w:rsidRPr="00541273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>Finance Operations</w:t>
            </w:r>
          </w:p>
          <w:p w14:paraId="172374B1" w14:textId="330A5967" w:rsidR="00D5644C" w:rsidRPr="00541273" w:rsidRDefault="00D5644C" w:rsidP="00CD35A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Manage accounts payable and receivable,</w:t>
            </w:r>
            <w:r w:rsidR="00CE512F" w:rsidRPr="00541273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541273">
              <w:rPr>
                <w:rFonts w:ascii="Calibri" w:hAnsi="Calibri" w:cs="Calibri"/>
                <w:sz w:val="22"/>
                <w:szCs w:val="22"/>
              </w:rPr>
              <w:t xml:space="preserve"> invoice requests</w:t>
            </w:r>
          </w:p>
          <w:p w14:paraId="46406CD6" w14:textId="7DABF5FC" w:rsidR="00D5644C" w:rsidRPr="00541273" w:rsidRDefault="00054E09" w:rsidP="00CD35A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 xml:space="preserve">Distribute credit card statements </w:t>
            </w:r>
            <w:r w:rsidR="00471D60" w:rsidRPr="00541273">
              <w:rPr>
                <w:rFonts w:ascii="Calibri" w:hAnsi="Calibri" w:cs="Calibri"/>
                <w:sz w:val="22"/>
                <w:szCs w:val="22"/>
              </w:rPr>
              <w:t xml:space="preserve">to staff </w:t>
            </w:r>
            <w:r w:rsidRPr="00541273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471D60" w:rsidRPr="00541273">
              <w:rPr>
                <w:rFonts w:ascii="Calibri" w:hAnsi="Calibri" w:cs="Calibri"/>
                <w:sz w:val="22"/>
                <w:szCs w:val="22"/>
              </w:rPr>
              <w:t>manage the approval and submission of</w:t>
            </w:r>
            <w:r w:rsidR="00D5644C" w:rsidRPr="00541273">
              <w:rPr>
                <w:rFonts w:ascii="Calibri" w:hAnsi="Calibri" w:cs="Calibri"/>
                <w:sz w:val="22"/>
                <w:szCs w:val="22"/>
              </w:rPr>
              <w:t xml:space="preserve"> all expens</w:t>
            </w:r>
            <w:r w:rsidRPr="00541273">
              <w:rPr>
                <w:rFonts w:ascii="Calibri" w:hAnsi="Calibri" w:cs="Calibri"/>
                <w:sz w:val="22"/>
                <w:szCs w:val="22"/>
              </w:rPr>
              <w:t xml:space="preserve">e reports </w:t>
            </w:r>
            <w:r w:rsidR="00D5644C" w:rsidRPr="00541273">
              <w:rPr>
                <w:rFonts w:ascii="Calibri" w:hAnsi="Calibri" w:cs="Calibri"/>
                <w:sz w:val="22"/>
                <w:szCs w:val="22"/>
              </w:rPr>
              <w:t>for staff</w:t>
            </w:r>
          </w:p>
          <w:p w14:paraId="309C32F9" w14:textId="0D1A23A5" w:rsidR="00D5644C" w:rsidRPr="00541273" w:rsidRDefault="009D0BA1" w:rsidP="00CD35A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Assist Glasgow’s Finance dept. with HSBC</w:t>
            </w:r>
            <w:r w:rsidR="00D5644C" w:rsidRPr="00541273">
              <w:rPr>
                <w:rFonts w:ascii="Calibri" w:hAnsi="Calibri" w:cs="Calibri"/>
                <w:sz w:val="22"/>
                <w:szCs w:val="22"/>
              </w:rPr>
              <w:t xml:space="preserve"> banking and credit card relationships </w:t>
            </w:r>
          </w:p>
          <w:p w14:paraId="12F3C15C" w14:textId="77777777" w:rsidR="00020091" w:rsidRPr="00541273" w:rsidRDefault="00020091" w:rsidP="00020091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59450868" w14:textId="08E1C51E" w:rsidR="00D5644C" w:rsidRPr="00541273" w:rsidRDefault="00C90FEB" w:rsidP="00D5644C">
            <w:pPr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</w:pPr>
            <w:r w:rsidRPr="00541273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>People Services</w:t>
            </w:r>
          </w:p>
          <w:p w14:paraId="4860524D" w14:textId="1F615839" w:rsidR="00D5644C" w:rsidRPr="00541273" w:rsidRDefault="00D5644C" w:rsidP="00CD35A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 xml:space="preserve">Manage HR coordination related to onboarding new faculty and staff— including new hire paperwork (I-9, IT-2104, W4, Direct Deposit, Transcript, Photo and Video Release, Emergency Contact Information, </w:t>
            </w:r>
            <w:proofErr w:type="gramStart"/>
            <w:r w:rsidRPr="00541273">
              <w:rPr>
                <w:rFonts w:ascii="Calibri" w:hAnsi="Calibri" w:cs="Calibri"/>
                <w:sz w:val="22"/>
                <w:szCs w:val="22"/>
              </w:rPr>
              <w:t>CV</w:t>
            </w:r>
            <w:proofErr w:type="gramEnd"/>
            <w:r w:rsidRPr="00541273">
              <w:rPr>
                <w:rFonts w:ascii="Calibri" w:hAnsi="Calibri" w:cs="Calibri"/>
                <w:sz w:val="22"/>
                <w:szCs w:val="22"/>
              </w:rPr>
              <w:t xml:space="preserve"> and benefit packet details</w:t>
            </w:r>
            <w:r w:rsidR="00C90FEB" w:rsidRPr="00541273">
              <w:rPr>
                <w:rFonts w:ascii="Calibri" w:hAnsi="Calibri" w:cs="Calibri"/>
                <w:sz w:val="22"/>
                <w:szCs w:val="22"/>
              </w:rPr>
              <w:t>.)</w:t>
            </w:r>
          </w:p>
          <w:p w14:paraId="4665EB4F" w14:textId="678A7C50" w:rsidR="00D5644C" w:rsidRPr="00541273" w:rsidRDefault="00D5644C" w:rsidP="009E325D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 xml:space="preserve">Manage faculty </w:t>
            </w:r>
            <w:r w:rsidR="00CE512F" w:rsidRPr="00541273">
              <w:rPr>
                <w:rFonts w:ascii="Calibri" w:hAnsi="Calibri" w:cs="Calibri"/>
                <w:sz w:val="22"/>
                <w:szCs w:val="22"/>
              </w:rPr>
              <w:t xml:space="preserve">contracts and </w:t>
            </w:r>
            <w:r w:rsidRPr="00541273">
              <w:rPr>
                <w:rFonts w:ascii="Calibri" w:hAnsi="Calibri" w:cs="Calibri"/>
                <w:sz w:val="22"/>
                <w:szCs w:val="22"/>
              </w:rPr>
              <w:t>payroll with Glasgow</w:t>
            </w:r>
          </w:p>
          <w:p w14:paraId="4F01154F" w14:textId="22B99783" w:rsidR="00D5644C" w:rsidRPr="00541273" w:rsidRDefault="00D5644C" w:rsidP="00CD35A7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 xml:space="preserve">Ensure all </w:t>
            </w:r>
            <w:r w:rsidR="009E325D" w:rsidRPr="00541273">
              <w:rPr>
                <w:rFonts w:ascii="Calibri" w:hAnsi="Calibri" w:cs="Calibri"/>
                <w:sz w:val="22"/>
                <w:szCs w:val="22"/>
              </w:rPr>
              <w:t>new hires receive</w:t>
            </w:r>
            <w:r w:rsidRPr="00541273">
              <w:rPr>
                <w:rFonts w:ascii="Calibri" w:hAnsi="Calibri" w:cs="Calibri"/>
                <w:sz w:val="22"/>
                <w:szCs w:val="22"/>
              </w:rPr>
              <w:t xml:space="preserve"> FERPA trai</w:t>
            </w:r>
            <w:r w:rsidR="009E325D" w:rsidRPr="00541273">
              <w:rPr>
                <w:rFonts w:ascii="Calibri" w:hAnsi="Calibri" w:cs="Calibri"/>
                <w:sz w:val="22"/>
                <w:szCs w:val="22"/>
              </w:rPr>
              <w:t>ning</w:t>
            </w:r>
            <w:r w:rsidRPr="00541273">
              <w:rPr>
                <w:rFonts w:ascii="Calibri" w:hAnsi="Calibri" w:cs="Calibri"/>
                <w:sz w:val="22"/>
                <w:szCs w:val="22"/>
              </w:rPr>
              <w:t>. Maintain documentation</w:t>
            </w:r>
          </w:p>
          <w:p w14:paraId="359BFE7F" w14:textId="39612663" w:rsidR="00D62B69" w:rsidRPr="00541273" w:rsidRDefault="00D5644C" w:rsidP="0027798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2"/>
                <w:szCs w:val="22"/>
              </w:rPr>
            </w:pPr>
            <w:r w:rsidRPr="00541273">
              <w:rPr>
                <w:rFonts w:ascii="Calibri" w:hAnsi="Calibri" w:cs="Calibri"/>
                <w:sz w:val="22"/>
                <w:szCs w:val="22"/>
              </w:rPr>
              <w:t>Manage relationships with</w:t>
            </w:r>
            <w:r w:rsidR="008D1935" w:rsidRPr="00541273">
              <w:rPr>
                <w:rFonts w:ascii="Calibri" w:hAnsi="Calibri" w:cs="Calibri"/>
                <w:sz w:val="22"/>
                <w:szCs w:val="22"/>
              </w:rPr>
              <w:t xml:space="preserve"> the College’s</w:t>
            </w:r>
            <w:r w:rsidRPr="00541273">
              <w:rPr>
                <w:rFonts w:ascii="Calibri" w:hAnsi="Calibri" w:cs="Calibri"/>
                <w:sz w:val="22"/>
                <w:szCs w:val="22"/>
              </w:rPr>
              <w:t xml:space="preserve"> insurance </w:t>
            </w:r>
            <w:r w:rsidR="008D1935" w:rsidRPr="00541273">
              <w:rPr>
                <w:rFonts w:ascii="Calibri" w:hAnsi="Calibri" w:cs="Calibri"/>
                <w:sz w:val="22"/>
                <w:szCs w:val="22"/>
              </w:rPr>
              <w:t>broker</w:t>
            </w:r>
          </w:p>
        </w:tc>
      </w:tr>
    </w:tbl>
    <w:p w14:paraId="2D23ACF8" w14:textId="77777777" w:rsidR="006D7CE0" w:rsidRPr="00541273" w:rsidRDefault="006D7CE0" w:rsidP="00535E5D">
      <w:pPr>
        <w:rPr>
          <w:rFonts w:asciiTheme="minorHAnsi" w:hAnsiTheme="minorHAnsi"/>
          <w:b/>
          <w:color w:val="1F497D" w:themeColor="text2"/>
          <w:lang w:val="en-US"/>
        </w:rPr>
      </w:pPr>
    </w:p>
    <w:p w14:paraId="4D064BB7" w14:textId="4CAF81A8" w:rsidR="00535E5D" w:rsidRPr="00541273" w:rsidRDefault="00535E5D" w:rsidP="00535E5D">
      <w:pPr>
        <w:rPr>
          <w:rFonts w:asciiTheme="minorHAnsi" w:hAnsiTheme="minorHAnsi"/>
          <w:b/>
          <w:color w:val="1F497D" w:themeColor="text2"/>
          <w:sz w:val="28"/>
          <w:szCs w:val="28"/>
          <w:lang w:val="en-US"/>
        </w:rPr>
      </w:pPr>
      <w:r w:rsidRPr="00541273">
        <w:rPr>
          <w:rFonts w:asciiTheme="minorHAnsi" w:hAnsiTheme="minorHAnsi"/>
          <w:b/>
          <w:color w:val="1F497D" w:themeColor="text2"/>
          <w:sz w:val="28"/>
          <w:szCs w:val="28"/>
          <w:lang w:val="en-US"/>
        </w:rPr>
        <w:t xml:space="preserve">Person Specification </w:t>
      </w:r>
    </w:p>
    <w:p w14:paraId="6131B770" w14:textId="1627E813" w:rsidR="00535E5D" w:rsidRPr="00541273" w:rsidRDefault="00535E5D" w:rsidP="00535E5D">
      <w:pPr>
        <w:pStyle w:val="GCC10ptromanbody"/>
        <w:rPr>
          <w:rFonts w:ascii="Calibri" w:hAnsi="Calibri"/>
          <w:szCs w:val="20"/>
          <w:lang w:val="en-US"/>
        </w:rPr>
      </w:pPr>
    </w:p>
    <w:tbl>
      <w:tblPr>
        <w:tblStyle w:val="TableGrid"/>
        <w:tblW w:w="10988" w:type="dxa"/>
        <w:tblLayout w:type="fixed"/>
        <w:tblLook w:val="04A0" w:firstRow="1" w:lastRow="0" w:firstColumn="1" w:lastColumn="0" w:noHBand="0" w:noVBand="1"/>
      </w:tblPr>
      <w:tblGrid>
        <w:gridCol w:w="6487"/>
        <w:gridCol w:w="4501"/>
      </w:tblGrid>
      <w:tr w:rsidR="00535E5D" w:rsidRPr="00541273" w14:paraId="1681537C" w14:textId="77777777" w:rsidTr="00E90A57">
        <w:tc>
          <w:tcPr>
            <w:tcW w:w="6487" w:type="dxa"/>
            <w:shd w:val="clear" w:color="auto" w:fill="1F497D" w:themeFill="text2"/>
          </w:tcPr>
          <w:p w14:paraId="6CDA3EC0" w14:textId="372DAE5D" w:rsidR="00535E5D" w:rsidRPr="00541273" w:rsidRDefault="00535E5D" w:rsidP="00E90A57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  <w:lang w:val="en-US"/>
              </w:rPr>
            </w:pPr>
            <w:r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  <w:lang w:val="en-US"/>
              </w:rPr>
              <w:t>Expected Criteria</w:t>
            </w:r>
          </w:p>
          <w:p w14:paraId="0BA63268" w14:textId="40182F24" w:rsidR="00535E5D" w:rsidRPr="00541273" w:rsidRDefault="00535E5D" w:rsidP="00E90A57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E- Essential or D – Desirable </w:t>
            </w:r>
          </w:p>
          <w:p w14:paraId="01E86D91" w14:textId="77777777" w:rsidR="00535E5D" w:rsidRPr="00541273" w:rsidRDefault="00535E5D" w:rsidP="00E90A57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4501" w:type="dxa"/>
            <w:shd w:val="clear" w:color="auto" w:fill="1F497D" w:themeFill="text2"/>
          </w:tcPr>
          <w:p w14:paraId="7DC55601" w14:textId="13B754E2" w:rsidR="00535E5D" w:rsidRPr="00541273" w:rsidRDefault="00535E5D" w:rsidP="00CF02A9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  <w:lang w:val="en-US"/>
              </w:rPr>
            </w:pPr>
            <w:r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u w:val="single"/>
                <w:lang w:val="en-US"/>
              </w:rPr>
              <w:t>Assessment Method</w:t>
            </w:r>
          </w:p>
        </w:tc>
      </w:tr>
      <w:tr w:rsidR="00535E5D" w:rsidRPr="00541273" w14:paraId="0B17763F" w14:textId="77777777" w:rsidTr="00E90A57">
        <w:tc>
          <w:tcPr>
            <w:tcW w:w="6487" w:type="dxa"/>
            <w:shd w:val="clear" w:color="auto" w:fill="1F497D" w:themeFill="text2"/>
          </w:tcPr>
          <w:p w14:paraId="7A6C7DE8" w14:textId="77777777" w:rsidR="00535E5D" w:rsidRPr="00541273" w:rsidRDefault="00535E5D" w:rsidP="00E90A57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41273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US"/>
              </w:rPr>
              <w:t>Education &amp; Professional Qualifications</w:t>
            </w:r>
          </w:p>
        </w:tc>
        <w:tc>
          <w:tcPr>
            <w:tcW w:w="4501" w:type="dxa"/>
            <w:shd w:val="clear" w:color="auto" w:fill="1F497D" w:themeFill="text2"/>
          </w:tcPr>
          <w:p w14:paraId="2F272086" w14:textId="77777777" w:rsidR="00535E5D" w:rsidRPr="00541273" w:rsidRDefault="00535E5D" w:rsidP="00E90A57">
            <w:pPr>
              <w:pStyle w:val="GCC10ptromanbody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535E5D" w:rsidRPr="00541273" w14:paraId="36B3C4BC" w14:textId="77777777" w:rsidTr="00E90A57">
        <w:trPr>
          <w:trHeight w:val="819"/>
        </w:trPr>
        <w:tc>
          <w:tcPr>
            <w:tcW w:w="6487" w:type="dxa"/>
          </w:tcPr>
          <w:p w14:paraId="0E762A9B" w14:textId="4CC1316E" w:rsidR="009928B7" w:rsidRPr="00541273" w:rsidRDefault="007825A3" w:rsidP="007825A3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(E1) 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Bachelor’s degree </w:t>
            </w:r>
          </w:p>
          <w:p w14:paraId="05C97846" w14:textId="3BB67EA5" w:rsidR="00535E5D" w:rsidRPr="00541273" w:rsidRDefault="007825A3" w:rsidP="007825A3">
            <w:pPr>
              <w:spacing w:after="120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(D1) 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Master’s degree </w:t>
            </w:r>
          </w:p>
        </w:tc>
        <w:tc>
          <w:tcPr>
            <w:tcW w:w="4501" w:type="dxa"/>
          </w:tcPr>
          <w:p w14:paraId="1D17D785" w14:textId="4FBF242A" w:rsidR="00535E5D" w:rsidRPr="00541273" w:rsidRDefault="00535E5D" w:rsidP="00CF02A9">
            <w:pPr>
              <w:tabs>
                <w:tab w:val="left" w:pos="3780"/>
                <w:tab w:val="left" w:pos="6210"/>
              </w:tabs>
              <w:spacing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541273">
              <w:rPr>
                <w:rFonts w:ascii="Calibri" w:hAnsi="Calibri"/>
                <w:sz w:val="22"/>
                <w:szCs w:val="22"/>
                <w:lang w:val="en-US"/>
              </w:rPr>
              <w:t>Application</w:t>
            </w:r>
            <w:r w:rsidR="00746D60" w:rsidRPr="00541273">
              <w:rPr>
                <w:rFonts w:ascii="Calibri" w:hAnsi="Calibri"/>
                <w:sz w:val="22"/>
                <w:szCs w:val="22"/>
                <w:lang w:val="en-US"/>
              </w:rPr>
              <w:t>, interview, references</w:t>
            </w:r>
          </w:p>
        </w:tc>
      </w:tr>
      <w:tr w:rsidR="00535E5D" w:rsidRPr="00541273" w14:paraId="5F804AB1" w14:textId="77777777" w:rsidTr="00E90A57">
        <w:tc>
          <w:tcPr>
            <w:tcW w:w="6487" w:type="dxa"/>
            <w:shd w:val="clear" w:color="auto" w:fill="1F497D" w:themeFill="text2"/>
          </w:tcPr>
          <w:p w14:paraId="298F3BB6" w14:textId="77777777" w:rsidR="00535E5D" w:rsidRPr="00541273" w:rsidRDefault="00535E5D" w:rsidP="00CF02A9">
            <w:pPr>
              <w:spacing w:after="120"/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41273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US"/>
              </w:rPr>
              <w:t xml:space="preserve">Skills, Knowledge &amp; Experience </w:t>
            </w:r>
          </w:p>
          <w:p w14:paraId="351FC25D" w14:textId="77777777" w:rsidR="00535E5D" w:rsidRPr="00541273" w:rsidRDefault="00535E5D" w:rsidP="00CF02A9">
            <w:pPr>
              <w:spacing w:after="120"/>
              <w:jc w:val="center"/>
              <w:rPr>
                <w:bCs/>
                <w:color w:val="1F497D" w:themeColor="text2"/>
                <w:sz w:val="22"/>
                <w:szCs w:val="22"/>
                <w:lang w:val="en-US"/>
              </w:rPr>
            </w:pPr>
          </w:p>
          <w:p w14:paraId="76F27FAB" w14:textId="1E7049FF" w:rsidR="00D656E1" w:rsidRPr="00541273" w:rsidRDefault="00D656E1" w:rsidP="00D656E1">
            <w:pPr>
              <w:tabs>
                <w:tab w:val="left" w:pos="2439"/>
              </w:tabs>
              <w:rPr>
                <w:sz w:val="22"/>
                <w:szCs w:val="22"/>
                <w:lang w:val="en-US"/>
              </w:rPr>
            </w:pPr>
            <w:r w:rsidRPr="00541273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4501" w:type="dxa"/>
            <w:shd w:val="clear" w:color="auto" w:fill="1F497D" w:themeFill="text2"/>
          </w:tcPr>
          <w:p w14:paraId="5018B90F" w14:textId="44298E80" w:rsidR="00535E5D" w:rsidRPr="00541273" w:rsidRDefault="00535E5D" w:rsidP="00CF02A9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Assessment Method</w:t>
            </w:r>
          </w:p>
        </w:tc>
      </w:tr>
      <w:tr w:rsidR="009928B7" w:rsidRPr="00541273" w14:paraId="7B9417E9" w14:textId="77777777" w:rsidTr="00E90A57">
        <w:trPr>
          <w:trHeight w:val="416"/>
        </w:trPr>
        <w:tc>
          <w:tcPr>
            <w:tcW w:w="6487" w:type="dxa"/>
          </w:tcPr>
          <w:p w14:paraId="20E7126C" w14:textId="7CB76A6B" w:rsidR="00D656E1" w:rsidRPr="00541273" w:rsidRDefault="007825A3" w:rsidP="0046254A">
            <w:pPr>
              <w:pStyle w:val="haygroup110"/>
              <w:spacing w:before="0" w:beforeAutospacing="0" w:after="12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(E2) 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Excellent</w:t>
            </w:r>
            <w:r w:rsidR="006C47A4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skills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C47A4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oral, 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written and listening</w:t>
            </w:r>
            <w:r w:rsidR="006C47A4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D656E1" w:rsidRPr="00541273">
              <w:tab/>
            </w:r>
          </w:p>
          <w:p w14:paraId="15AF9867" w14:textId="77777777" w:rsidR="009C539F" w:rsidRPr="00541273" w:rsidRDefault="007825A3" w:rsidP="007825A3">
            <w:pPr>
              <w:pStyle w:val="haygroup110"/>
              <w:spacing w:before="0" w:beforeAutospacing="0" w:after="12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(E3) 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Strong organizational skills</w:t>
            </w:r>
          </w:p>
          <w:p w14:paraId="7582BF83" w14:textId="6E0B3918" w:rsidR="009928B7" w:rsidRPr="00541273" w:rsidRDefault="009C539F" w:rsidP="007825A3">
            <w:pPr>
              <w:pStyle w:val="haygroup110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(E4) D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emonstrated ability to work eff</w:t>
            </w:r>
            <w:r w:rsidR="007825A3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ectively as </w:t>
            </w:r>
            <w:r w:rsidR="00961BD4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7825A3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member of a team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r w:rsidR="00961BD4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self-motivate to work </w:t>
            </w:r>
            <w:r w:rsidR="00BB79BE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independently </w:t>
            </w:r>
          </w:p>
          <w:p w14:paraId="33FA03E5" w14:textId="1CC07317" w:rsidR="009928B7" w:rsidRPr="00541273" w:rsidRDefault="007825A3" w:rsidP="007825A3">
            <w:pPr>
              <w:pStyle w:val="haygroup110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(E</w:t>
            </w:r>
            <w:r w:rsidR="00961BD4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Strong analytical and 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problem-solving skills </w:t>
            </w:r>
          </w:p>
          <w:p w14:paraId="1974330C" w14:textId="4A69DA79" w:rsidR="009928B7" w:rsidRPr="00541273" w:rsidRDefault="007825A3" w:rsidP="007825A3">
            <w:pPr>
              <w:pStyle w:val="haygroup110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(E</w:t>
            </w:r>
            <w:r w:rsidR="00961BD4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Ability to work in fast-paced environm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ent while meeting objectives</w:t>
            </w:r>
          </w:p>
          <w:p w14:paraId="73395B0F" w14:textId="245BE76B" w:rsidR="00165536" w:rsidRPr="00541273" w:rsidRDefault="007825A3" w:rsidP="007825A3">
            <w:pPr>
              <w:pStyle w:val="haygroup110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(E</w:t>
            </w:r>
            <w:r w:rsidR="00961BD4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Proficiency with standard productivity software (e.g., MS Office including Word, Excel,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PowerPoint, </w:t>
            </w:r>
            <w:proofErr w:type="spellStart"/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Sharepoint</w:t>
            </w:r>
            <w:proofErr w:type="spellEnd"/>
            <w:r w:rsidR="00EC53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Zoom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46288EBF" w14:textId="1E04A774" w:rsidR="004E57F1" w:rsidRPr="00541273" w:rsidRDefault="007825A3" w:rsidP="007825A3">
            <w:pPr>
              <w:pStyle w:val="haygroup110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1273">
              <w:rPr>
                <w:rFonts w:asciiTheme="minorHAnsi" w:hAnsiTheme="minorHAnsi" w:cstheme="minorHAnsi"/>
                <w:sz w:val="22"/>
                <w:szCs w:val="22"/>
              </w:rPr>
              <w:t>(E</w:t>
            </w:r>
            <w:r w:rsidR="002E4CD3" w:rsidRPr="005412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4127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165536" w:rsidRPr="00541273">
              <w:rPr>
                <w:rFonts w:asciiTheme="minorHAnsi" w:hAnsiTheme="minorHAnsi" w:cstheme="minorHAnsi"/>
                <w:sz w:val="22"/>
                <w:szCs w:val="22"/>
              </w:rPr>
              <w:t>Proficien</w:t>
            </w:r>
            <w:r w:rsidR="004E57F1" w:rsidRPr="00541273">
              <w:rPr>
                <w:rFonts w:asciiTheme="minorHAnsi" w:hAnsiTheme="minorHAnsi" w:cstheme="minorHAnsi"/>
                <w:sz w:val="22"/>
                <w:szCs w:val="22"/>
              </w:rPr>
              <w:t xml:space="preserve">cy </w:t>
            </w:r>
            <w:r w:rsidR="00165536" w:rsidRPr="00541273">
              <w:rPr>
                <w:rFonts w:asciiTheme="minorHAnsi" w:hAnsiTheme="minorHAnsi" w:cstheme="minorHAnsi"/>
                <w:sz w:val="22"/>
                <w:szCs w:val="22"/>
              </w:rPr>
              <w:t>in social media</w:t>
            </w:r>
            <w:r w:rsidR="004E57F1" w:rsidRPr="00541273">
              <w:rPr>
                <w:rFonts w:asciiTheme="minorHAnsi" w:hAnsiTheme="minorHAnsi" w:cstheme="minorHAnsi"/>
                <w:sz w:val="22"/>
                <w:szCs w:val="22"/>
              </w:rPr>
              <w:t xml:space="preserve"> platforms </w:t>
            </w:r>
          </w:p>
          <w:p w14:paraId="291B03C7" w14:textId="6499976D" w:rsidR="007825A3" w:rsidRPr="00541273" w:rsidRDefault="007825A3" w:rsidP="007825A3">
            <w:pPr>
              <w:pStyle w:val="haygroup110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(E</w:t>
            </w:r>
            <w:r w:rsidR="00AE1A0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Demonstrated ability to develop and maintain productive and constructive working relationships with a diverse range of stakeholders across campus and in community </w:t>
            </w:r>
          </w:p>
          <w:p w14:paraId="0C6CB5CC" w14:textId="58AC63D8" w:rsidR="007825A3" w:rsidRPr="00541273" w:rsidRDefault="007825A3" w:rsidP="007825A3">
            <w:pPr>
              <w:pStyle w:val="haygroup110"/>
              <w:spacing w:before="0" w:beforeAutospacing="0" w:after="12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(E1</w:t>
            </w:r>
            <w:r w:rsidR="00AE1A0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) Demonstrated commitment to inclusion and diversity</w:t>
            </w:r>
          </w:p>
          <w:p w14:paraId="5CCB2EB4" w14:textId="4C54EB49" w:rsidR="002E4CD3" w:rsidRPr="00541273" w:rsidRDefault="002E4CD3" w:rsidP="007825A3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(E1</w:t>
            </w:r>
            <w:r w:rsidR="007E664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 Management experience in event planning, and relationship management with external stakeholders, services, and vendors </w:t>
            </w:r>
          </w:p>
          <w:p w14:paraId="19D71872" w14:textId="4995C832" w:rsidR="009928B7" w:rsidRPr="00541273" w:rsidRDefault="007825A3" w:rsidP="007825A3">
            <w:pPr>
              <w:pStyle w:val="haygroup110"/>
              <w:spacing w:before="0" w:beforeAutospacing="0" w:after="12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(D2) </w:t>
            </w:r>
            <w:r w:rsidR="004E57F1" w:rsidRPr="00541273">
              <w:rPr>
                <w:rFonts w:asciiTheme="minorHAnsi" w:hAnsiTheme="minorHAnsi" w:cstheme="minorHAnsi"/>
                <w:sz w:val="22"/>
                <w:szCs w:val="22"/>
              </w:rPr>
              <w:t xml:space="preserve">Proficiency in </w:t>
            </w:r>
            <w:r w:rsidRPr="00541273">
              <w:rPr>
                <w:rFonts w:asciiTheme="minorHAnsi" w:hAnsiTheme="minorHAnsi" w:cstheme="minorHAnsi"/>
                <w:sz w:val="22"/>
                <w:szCs w:val="22"/>
              </w:rPr>
              <w:t xml:space="preserve">graphic design software </w:t>
            </w:r>
          </w:p>
          <w:p w14:paraId="6BD19305" w14:textId="200C8578" w:rsidR="009928B7" w:rsidRPr="00541273" w:rsidRDefault="007825A3" w:rsidP="007825A3">
            <w:pPr>
              <w:pStyle w:val="haygroup110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(D3) 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Proficiency with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Learning Management Systems </w:t>
            </w:r>
          </w:p>
          <w:p w14:paraId="06272D6F" w14:textId="0A399CCB" w:rsidR="009928B7" w:rsidRPr="00541273" w:rsidRDefault="007825A3" w:rsidP="007825A3">
            <w:pPr>
              <w:pStyle w:val="haygroup110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(D4) </w:t>
            </w:r>
            <w:r w:rsidR="009928B7"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Experience in working with a diverse population of adult studen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ts in an educational setting </w:t>
            </w:r>
          </w:p>
          <w:p w14:paraId="29CAE97D" w14:textId="3D98526E" w:rsidR="00DA1BED" w:rsidRPr="00541273" w:rsidRDefault="00DA1BED" w:rsidP="00DA1BED">
            <w:pPr>
              <w:pStyle w:val="haygroup110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D5</w:t>
            </w:r>
            <w:r w:rsidRPr="00541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Proficiency with First Aid </w:t>
            </w:r>
          </w:p>
          <w:p w14:paraId="0839B224" w14:textId="588DF2EC" w:rsidR="00CF02A9" w:rsidRPr="00541273" w:rsidRDefault="00CF02A9" w:rsidP="002E4CD3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1" w:type="dxa"/>
          </w:tcPr>
          <w:p w14:paraId="2873BFDC" w14:textId="0A234F37" w:rsidR="009928B7" w:rsidRPr="00541273" w:rsidRDefault="009928B7" w:rsidP="00CF02A9">
            <w:pPr>
              <w:spacing w:after="12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41273">
              <w:rPr>
                <w:rFonts w:ascii="Calibri" w:hAnsi="Calibri" w:cs="Arial"/>
                <w:bCs/>
                <w:sz w:val="22"/>
                <w:szCs w:val="22"/>
                <w:lang w:val="en-US"/>
              </w:rPr>
              <w:lastRenderedPageBreak/>
              <w:t>Application, interview, references</w:t>
            </w:r>
          </w:p>
        </w:tc>
      </w:tr>
      <w:tr w:rsidR="009928B7" w:rsidRPr="00541273" w14:paraId="3441DD4A" w14:textId="77777777" w:rsidTr="00E90A57">
        <w:trPr>
          <w:trHeight w:val="297"/>
        </w:trPr>
        <w:tc>
          <w:tcPr>
            <w:tcW w:w="6487" w:type="dxa"/>
            <w:shd w:val="clear" w:color="auto" w:fill="1F497D" w:themeFill="text2"/>
          </w:tcPr>
          <w:p w14:paraId="7B66404D" w14:textId="47E7792C" w:rsidR="009928B7" w:rsidRPr="00541273" w:rsidRDefault="009928B7" w:rsidP="00CF02A9">
            <w:pPr>
              <w:spacing w:after="120"/>
              <w:jc w:val="center"/>
              <w:rPr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41273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US"/>
              </w:rPr>
              <w:t xml:space="preserve">GCU/GCNYC Values &amp; </w:t>
            </w:r>
            <w:proofErr w:type="spellStart"/>
            <w:r w:rsidRPr="00541273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US"/>
              </w:rPr>
              <w:t>Behaviours</w:t>
            </w:r>
            <w:proofErr w:type="spellEnd"/>
          </w:p>
        </w:tc>
        <w:tc>
          <w:tcPr>
            <w:tcW w:w="4501" w:type="dxa"/>
            <w:shd w:val="clear" w:color="auto" w:fill="1F497D" w:themeFill="text2"/>
          </w:tcPr>
          <w:p w14:paraId="1CBDB127" w14:textId="63E80A15" w:rsidR="009928B7" w:rsidRPr="00541273" w:rsidRDefault="009928B7" w:rsidP="00CF02A9">
            <w:pPr>
              <w:pStyle w:val="GCC10ptromanbody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Assessment Method</w:t>
            </w:r>
          </w:p>
        </w:tc>
      </w:tr>
      <w:tr w:rsidR="009928B7" w:rsidRPr="00541273" w14:paraId="6531CB64" w14:textId="77777777" w:rsidTr="00E90A57">
        <w:trPr>
          <w:trHeight w:val="890"/>
        </w:trPr>
        <w:tc>
          <w:tcPr>
            <w:tcW w:w="6487" w:type="dxa"/>
            <w:shd w:val="clear" w:color="auto" w:fill="D9D9D9" w:themeFill="background1" w:themeFillShade="D9"/>
          </w:tcPr>
          <w:p w14:paraId="5DD33B98" w14:textId="3E771B69" w:rsidR="009928B7" w:rsidRPr="00541273" w:rsidRDefault="009928B7" w:rsidP="00CF02A9">
            <w:pPr>
              <w:pStyle w:val="GCC10ptromanbody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12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Demonstrates </w:t>
            </w:r>
            <w:proofErr w:type="spellStart"/>
            <w:r w:rsidRPr="00541273">
              <w:rPr>
                <w:rFonts w:asciiTheme="minorHAnsi" w:hAnsiTheme="minorHAnsi"/>
                <w:sz w:val="22"/>
                <w:szCs w:val="22"/>
                <w:lang w:val="en-US"/>
              </w:rPr>
              <w:t>behaviours</w:t>
            </w:r>
            <w:proofErr w:type="spellEnd"/>
            <w:r w:rsidRPr="005412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are consistent with the </w:t>
            </w:r>
            <w:r w:rsidRPr="00541273">
              <w:rPr>
                <w:rFonts w:asciiTheme="minorHAnsi" w:hAnsiTheme="minorHAnsi"/>
                <w:b/>
                <w:bCs w:val="0"/>
                <w:sz w:val="22"/>
                <w:szCs w:val="22"/>
                <w:lang w:val="en-US"/>
              </w:rPr>
              <w:t xml:space="preserve">GCU/GCNYC </w:t>
            </w:r>
            <w:r w:rsidR="006C47A4" w:rsidRPr="00541273">
              <w:rPr>
                <w:rFonts w:asciiTheme="minorHAnsi" w:hAnsiTheme="minorHAnsi"/>
                <w:b/>
                <w:bCs w:val="0"/>
                <w:sz w:val="22"/>
                <w:szCs w:val="22"/>
                <w:lang w:val="en-US"/>
              </w:rPr>
              <w:t xml:space="preserve">Mission and </w:t>
            </w:r>
            <w:r w:rsidRPr="00541273">
              <w:rPr>
                <w:rFonts w:asciiTheme="minorHAnsi" w:hAnsiTheme="minorHAnsi"/>
                <w:b/>
                <w:bCs w:val="0"/>
                <w:sz w:val="22"/>
                <w:szCs w:val="22"/>
                <w:lang w:val="en-US"/>
              </w:rPr>
              <w:t>Values</w:t>
            </w:r>
            <w:r w:rsidRPr="0054127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41273">
              <w:rPr>
                <w:rFonts w:asciiTheme="minorHAnsi" w:hAnsiTheme="minorHAnsi"/>
                <w:b/>
                <w:bCs w:val="0"/>
                <w:sz w:val="22"/>
                <w:szCs w:val="22"/>
                <w:lang w:val="en-US"/>
              </w:rPr>
              <w:t>(Integrity, Responsibility, Creativity &amp; Confidence)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0BA21CA6" w14:textId="77777777" w:rsidR="009928B7" w:rsidRPr="00541273" w:rsidRDefault="009928B7" w:rsidP="00CF02A9">
            <w:pPr>
              <w:tabs>
                <w:tab w:val="left" w:pos="3780"/>
                <w:tab w:val="left" w:pos="6210"/>
              </w:tabs>
              <w:spacing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541273">
              <w:rPr>
                <w:rFonts w:ascii="Calibri" w:hAnsi="Calibri"/>
                <w:sz w:val="22"/>
                <w:szCs w:val="22"/>
                <w:lang w:val="en-US"/>
              </w:rPr>
              <w:t xml:space="preserve">Application Form &amp; Interview </w:t>
            </w:r>
          </w:p>
        </w:tc>
      </w:tr>
    </w:tbl>
    <w:p w14:paraId="094FEA93" w14:textId="77777777" w:rsidR="00535E5D" w:rsidRPr="00541273" w:rsidRDefault="00535E5D" w:rsidP="00CF02A9">
      <w:pPr>
        <w:spacing w:after="120"/>
        <w:rPr>
          <w:rFonts w:asciiTheme="minorHAnsi" w:hAnsiTheme="minorHAnsi"/>
          <w:b/>
          <w:sz w:val="22"/>
          <w:szCs w:val="22"/>
          <w:lang w:val="en-US"/>
        </w:rPr>
      </w:pPr>
    </w:p>
    <w:sectPr w:rsidR="00535E5D" w:rsidRPr="00541273" w:rsidSect="00746D60">
      <w:footerReference w:type="default" r:id="rId12"/>
      <w:footerReference w:type="first" r:id="rId13"/>
      <w:pgSz w:w="12240" w:h="15840" w:code="1"/>
      <w:pgMar w:top="432" w:right="562" w:bottom="562" w:left="562" w:header="56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A865" w14:textId="77777777" w:rsidR="00524E50" w:rsidRDefault="00524E50">
      <w:r>
        <w:separator/>
      </w:r>
    </w:p>
  </w:endnote>
  <w:endnote w:type="continuationSeparator" w:id="0">
    <w:p w14:paraId="0E4ECD5D" w14:textId="77777777" w:rsidR="00524E50" w:rsidRDefault="0052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4F29" w14:textId="55F2A9B6" w:rsidR="00746D60" w:rsidRDefault="006D7CE0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C261C1">
      <w:rPr>
        <w:noProof/>
        <w:sz w:val="16"/>
        <w:szCs w:val="16"/>
      </w:rPr>
      <w:t>Office &amp; Events Manager Role Profile[1]341bc0f0731bb2f7269cf95f04a41c94906bf5496801783f0285e4195645be35.docx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57D2" w14:textId="2887A736" w:rsidR="008F6C8F" w:rsidRPr="00D656E1" w:rsidRDefault="006D7CE0" w:rsidP="006D7CE0">
    <w:pPr>
      <w:pStyle w:val="Footer"/>
      <w:rPr>
        <w:noProof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C261C1">
      <w:rPr>
        <w:noProof/>
        <w:sz w:val="16"/>
        <w:szCs w:val="16"/>
      </w:rPr>
      <w:t>Office &amp; Events Manager Role Profile[1]341bc0f0731bb2f7269cf95f04a41c94906bf5496801783f0285e4195645be35.docx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41A7" w14:textId="77777777" w:rsidR="00524E50" w:rsidRDefault="00524E50">
      <w:r>
        <w:separator/>
      </w:r>
    </w:p>
  </w:footnote>
  <w:footnote w:type="continuationSeparator" w:id="0">
    <w:p w14:paraId="0CDF98D2" w14:textId="77777777" w:rsidR="00524E50" w:rsidRDefault="0052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AE2D1A"/>
    <w:lvl w:ilvl="0">
      <w:start w:val="1"/>
      <w:numFmt w:val="bullet"/>
      <w:pStyle w:val="List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</w:abstractNum>
  <w:abstractNum w:abstractNumId="1" w15:restartNumberingAfterBreak="0">
    <w:nsid w:val="033E10FC"/>
    <w:multiLevelType w:val="hybridMultilevel"/>
    <w:tmpl w:val="8D9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1CAF"/>
    <w:multiLevelType w:val="hybridMultilevel"/>
    <w:tmpl w:val="F94A4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63671"/>
    <w:multiLevelType w:val="hybridMultilevel"/>
    <w:tmpl w:val="B3F09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1A09"/>
    <w:multiLevelType w:val="hybridMultilevel"/>
    <w:tmpl w:val="EAD2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39A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ED95AEC"/>
    <w:multiLevelType w:val="hybridMultilevel"/>
    <w:tmpl w:val="9044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06D"/>
    <w:multiLevelType w:val="hybridMultilevel"/>
    <w:tmpl w:val="72F0E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759A3"/>
    <w:multiLevelType w:val="hybridMultilevel"/>
    <w:tmpl w:val="D2A23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F919D9"/>
    <w:multiLevelType w:val="hybridMultilevel"/>
    <w:tmpl w:val="2D3E1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44328E"/>
    <w:multiLevelType w:val="hybridMultilevel"/>
    <w:tmpl w:val="4358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21A10"/>
    <w:multiLevelType w:val="hybridMultilevel"/>
    <w:tmpl w:val="28F0C9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E4BD3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16396"/>
    <w:multiLevelType w:val="hybridMultilevel"/>
    <w:tmpl w:val="707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FFE"/>
    <w:multiLevelType w:val="hybridMultilevel"/>
    <w:tmpl w:val="52922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57559D"/>
    <w:multiLevelType w:val="hybridMultilevel"/>
    <w:tmpl w:val="CD3E4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855280"/>
    <w:multiLevelType w:val="hybridMultilevel"/>
    <w:tmpl w:val="9002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61C47"/>
    <w:multiLevelType w:val="multilevel"/>
    <w:tmpl w:val="EDD81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A26F96"/>
    <w:multiLevelType w:val="hybridMultilevel"/>
    <w:tmpl w:val="5D60A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91F85"/>
    <w:multiLevelType w:val="hybridMultilevel"/>
    <w:tmpl w:val="F26E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E1810"/>
    <w:multiLevelType w:val="hybridMultilevel"/>
    <w:tmpl w:val="C3DE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C510A"/>
    <w:multiLevelType w:val="hybridMultilevel"/>
    <w:tmpl w:val="7718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02D8B"/>
    <w:multiLevelType w:val="hybridMultilevel"/>
    <w:tmpl w:val="EDF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6731BA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A140E4"/>
    <w:multiLevelType w:val="hybridMultilevel"/>
    <w:tmpl w:val="34E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D21B8"/>
    <w:multiLevelType w:val="hybridMultilevel"/>
    <w:tmpl w:val="6AF26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EE5CFA"/>
    <w:multiLevelType w:val="hybridMultilevel"/>
    <w:tmpl w:val="1458FA8A"/>
    <w:lvl w:ilvl="0" w:tplc="6622BA98">
      <w:start w:val="1"/>
      <w:numFmt w:val="decimal"/>
      <w:pStyle w:val="04GCC10ptnumberbullet"/>
      <w:lvlText w:val="%1."/>
      <w:lvlJc w:val="left"/>
      <w:pPr>
        <w:tabs>
          <w:tab w:val="num" w:pos="720"/>
        </w:tabs>
        <w:ind w:left="720" w:hanging="360"/>
      </w:pPr>
    </w:lvl>
    <w:lvl w:ilvl="1" w:tplc="F9746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EEECA">
      <w:start w:val="4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4780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01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3A3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22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6A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7C9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E72A4"/>
    <w:multiLevelType w:val="multilevel"/>
    <w:tmpl w:val="5718C5D6"/>
    <w:numStyleLink w:val="HayGroupBulletlist"/>
  </w:abstractNum>
  <w:abstractNum w:abstractNumId="29" w15:restartNumberingAfterBreak="0">
    <w:nsid w:val="53D30A21"/>
    <w:multiLevelType w:val="hybridMultilevel"/>
    <w:tmpl w:val="DE529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2C4036"/>
    <w:multiLevelType w:val="hybridMultilevel"/>
    <w:tmpl w:val="C546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67ED4"/>
    <w:multiLevelType w:val="hybridMultilevel"/>
    <w:tmpl w:val="E0523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902965"/>
    <w:multiLevelType w:val="hybridMultilevel"/>
    <w:tmpl w:val="6CD4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F41A2"/>
    <w:multiLevelType w:val="hybridMultilevel"/>
    <w:tmpl w:val="411E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16942"/>
    <w:multiLevelType w:val="hybridMultilevel"/>
    <w:tmpl w:val="9F924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A7117E"/>
    <w:multiLevelType w:val="multilevel"/>
    <w:tmpl w:val="5718C5D6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E822C0"/>
    <w:multiLevelType w:val="hybridMultilevel"/>
    <w:tmpl w:val="C27E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10760"/>
    <w:multiLevelType w:val="hybridMultilevel"/>
    <w:tmpl w:val="2CBC8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6F3C61"/>
    <w:multiLevelType w:val="hybridMultilevel"/>
    <w:tmpl w:val="2DCC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F61CC"/>
    <w:multiLevelType w:val="hybridMultilevel"/>
    <w:tmpl w:val="F6387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C00B5F"/>
    <w:multiLevelType w:val="hybridMultilevel"/>
    <w:tmpl w:val="B204B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C87D0B"/>
    <w:multiLevelType w:val="hybridMultilevel"/>
    <w:tmpl w:val="0BBEB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1B5521"/>
    <w:multiLevelType w:val="hybridMultilevel"/>
    <w:tmpl w:val="1A58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E17F0"/>
    <w:multiLevelType w:val="multilevel"/>
    <w:tmpl w:val="3276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FF133C"/>
    <w:multiLevelType w:val="hybridMultilevel"/>
    <w:tmpl w:val="BF96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FD740CC"/>
    <w:multiLevelType w:val="hybridMultilevel"/>
    <w:tmpl w:val="2F02B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21"/>
  </w:num>
  <w:num w:numId="8">
    <w:abstractNumId w:val="5"/>
  </w:num>
  <w:num w:numId="9">
    <w:abstractNumId w:val="33"/>
  </w:num>
  <w:num w:numId="10">
    <w:abstractNumId w:val="14"/>
  </w:num>
  <w:num w:numId="11">
    <w:abstractNumId w:val="8"/>
  </w:num>
  <w:num w:numId="12">
    <w:abstractNumId w:val="26"/>
  </w:num>
  <w:num w:numId="13">
    <w:abstractNumId w:val="15"/>
  </w:num>
  <w:num w:numId="14">
    <w:abstractNumId w:val="45"/>
  </w:num>
  <w:num w:numId="15">
    <w:abstractNumId w:val="7"/>
  </w:num>
  <w:num w:numId="16">
    <w:abstractNumId w:val="13"/>
  </w:num>
  <w:num w:numId="17">
    <w:abstractNumId w:val="11"/>
  </w:num>
  <w:num w:numId="18">
    <w:abstractNumId w:val="23"/>
  </w:num>
  <w:num w:numId="19">
    <w:abstractNumId w:val="28"/>
  </w:num>
  <w:num w:numId="20">
    <w:abstractNumId w:val="12"/>
  </w:num>
  <w:num w:numId="21">
    <w:abstractNumId w:val="24"/>
  </w:num>
  <w:num w:numId="22">
    <w:abstractNumId w:val="34"/>
  </w:num>
  <w:num w:numId="23">
    <w:abstractNumId w:val="29"/>
  </w:num>
  <w:num w:numId="24">
    <w:abstractNumId w:val="20"/>
  </w:num>
  <w:num w:numId="25">
    <w:abstractNumId w:val="37"/>
  </w:num>
  <w:num w:numId="26">
    <w:abstractNumId w:val="9"/>
  </w:num>
  <w:num w:numId="27">
    <w:abstractNumId w:val="18"/>
  </w:num>
  <w:num w:numId="28">
    <w:abstractNumId w:val="35"/>
  </w:num>
  <w:num w:numId="29">
    <w:abstractNumId w:val="38"/>
  </w:num>
  <w:num w:numId="30">
    <w:abstractNumId w:val="41"/>
  </w:num>
  <w:num w:numId="31">
    <w:abstractNumId w:val="36"/>
  </w:num>
  <w:num w:numId="32">
    <w:abstractNumId w:val="4"/>
  </w:num>
  <w:num w:numId="33">
    <w:abstractNumId w:val="10"/>
  </w:num>
  <w:num w:numId="34">
    <w:abstractNumId w:val="30"/>
  </w:num>
  <w:num w:numId="35">
    <w:abstractNumId w:val="6"/>
  </w:num>
  <w:num w:numId="36">
    <w:abstractNumId w:val="2"/>
  </w:num>
  <w:num w:numId="37">
    <w:abstractNumId w:val="39"/>
  </w:num>
  <w:num w:numId="38">
    <w:abstractNumId w:val="16"/>
  </w:num>
  <w:num w:numId="39">
    <w:abstractNumId w:val="22"/>
  </w:num>
  <w:num w:numId="40">
    <w:abstractNumId w:val="32"/>
  </w:num>
  <w:num w:numId="41">
    <w:abstractNumId w:val="42"/>
  </w:num>
  <w:num w:numId="42">
    <w:abstractNumId w:val="25"/>
  </w:num>
  <w:num w:numId="43">
    <w:abstractNumId w:val="44"/>
  </w:num>
  <w:num w:numId="44">
    <w:abstractNumId w:val="17"/>
  </w:num>
  <w:num w:numId="45">
    <w:abstractNumId w:val="31"/>
  </w:num>
  <w:num w:numId="46">
    <w:abstractNumId w:val="43"/>
  </w:num>
  <w:num w:numId="4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9B"/>
    <w:rsid w:val="00003030"/>
    <w:rsid w:val="00006165"/>
    <w:rsid w:val="00010A77"/>
    <w:rsid w:val="0001116C"/>
    <w:rsid w:val="00020091"/>
    <w:rsid w:val="0002011D"/>
    <w:rsid w:val="000240BD"/>
    <w:rsid w:val="0002440B"/>
    <w:rsid w:val="000278A8"/>
    <w:rsid w:val="00032D39"/>
    <w:rsid w:val="00034A53"/>
    <w:rsid w:val="000350DE"/>
    <w:rsid w:val="000421A8"/>
    <w:rsid w:val="00044482"/>
    <w:rsid w:val="00050FBF"/>
    <w:rsid w:val="00052FAF"/>
    <w:rsid w:val="00053B05"/>
    <w:rsid w:val="00054E09"/>
    <w:rsid w:val="000562D2"/>
    <w:rsid w:val="00061536"/>
    <w:rsid w:val="00081A42"/>
    <w:rsid w:val="0008243B"/>
    <w:rsid w:val="00082D37"/>
    <w:rsid w:val="0008763D"/>
    <w:rsid w:val="000A2C6F"/>
    <w:rsid w:val="000A5AC4"/>
    <w:rsid w:val="000B2643"/>
    <w:rsid w:val="000B513A"/>
    <w:rsid w:val="000C0791"/>
    <w:rsid w:val="000C475D"/>
    <w:rsid w:val="000C4D8E"/>
    <w:rsid w:val="000D0341"/>
    <w:rsid w:val="000D0406"/>
    <w:rsid w:val="000D0D6F"/>
    <w:rsid w:val="000D1622"/>
    <w:rsid w:val="000D2314"/>
    <w:rsid w:val="000D2894"/>
    <w:rsid w:val="000D3860"/>
    <w:rsid w:val="000D4CA8"/>
    <w:rsid w:val="000D59F1"/>
    <w:rsid w:val="000E0CC5"/>
    <w:rsid w:val="000E3AA5"/>
    <w:rsid w:val="000E3CC0"/>
    <w:rsid w:val="001015D9"/>
    <w:rsid w:val="001053EB"/>
    <w:rsid w:val="00105CEA"/>
    <w:rsid w:val="001106A0"/>
    <w:rsid w:val="00112119"/>
    <w:rsid w:val="001143F0"/>
    <w:rsid w:val="00115068"/>
    <w:rsid w:val="00117A80"/>
    <w:rsid w:val="00121BD3"/>
    <w:rsid w:val="00122501"/>
    <w:rsid w:val="0012408A"/>
    <w:rsid w:val="001250E3"/>
    <w:rsid w:val="00127048"/>
    <w:rsid w:val="0013219F"/>
    <w:rsid w:val="0013332B"/>
    <w:rsid w:val="00134F59"/>
    <w:rsid w:val="00142BBB"/>
    <w:rsid w:val="00144987"/>
    <w:rsid w:val="001462A7"/>
    <w:rsid w:val="00146BF4"/>
    <w:rsid w:val="00153513"/>
    <w:rsid w:val="0015572B"/>
    <w:rsid w:val="00155C39"/>
    <w:rsid w:val="0016045F"/>
    <w:rsid w:val="001614C3"/>
    <w:rsid w:val="0016208F"/>
    <w:rsid w:val="00165536"/>
    <w:rsid w:val="00165B25"/>
    <w:rsid w:val="00167200"/>
    <w:rsid w:val="0017312D"/>
    <w:rsid w:val="00176562"/>
    <w:rsid w:val="0018573E"/>
    <w:rsid w:val="001863C2"/>
    <w:rsid w:val="00186A0C"/>
    <w:rsid w:val="001906E0"/>
    <w:rsid w:val="00192058"/>
    <w:rsid w:val="00193067"/>
    <w:rsid w:val="00197C5C"/>
    <w:rsid w:val="00197E4A"/>
    <w:rsid w:val="001A2BDA"/>
    <w:rsid w:val="001A3B2D"/>
    <w:rsid w:val="001A5AA1"/>
    <w:rsid w:val="001A799A"/>
    <w:rsid w:val="001B01AC"/>
    <w:rsid w:val="001C194C"/>
    <w:rsid w:val="001C3DA5"/>
    <w:rsid w:val="001C5A09"/>
    <w:rsid w:val="001C652C"/>
    <w:rsid w:val="001D322D"/>
    <w:rsid w:val="001D56D8"/>
    <w:rsid w:val="001D5722"/>
    <w:rsid w:val="001E0D60"/>
    <w:rsid w:val="001E2B1C"/>
    <w:rsid w:val="001F35A4"/>
    <w:rsid w:val="001F6590"/>
    <w:rsid w:val="001F6FD4"/>
    <w:rsid w:val="0021080D"/>
    <w:rsid w:val="00212B65"/>
    <w:rsid w:val="002146AC"/>
    <w:rsid w:val="00215F67"/>
    <w:rsid w:val="00220CF7"/>
    <w:rsid w:val="002222AE"/>
    <w:rsid w:val="002231DF"/>
    <w:rsid w:val="00223E48"/>
    <w:rsid w:val="00226F8A"/>
    <w:rsid w:val="00230DFA"/>
    <w:rsid w:val="002340BE"/>
    <w:rsid w:val="002421DD"/>
    <w:rsid w:val="00243E8E"/>
    <w:rsid w:val="0024618B"/>
    <w:rsid w:val="00246AAA"/>
    <w:rsid w:val="0024775B"/>
    <w:rsid w:val="00251931"/>
    <w:rsid w:val="00255E95"/>
    <w:rsid w:val="00262F0A"/>
    <w:rsid w:val="00264F16"/>
    <w:rsid w:val="00265947"/>
    <w:rsid w:val="00266C52"/>
    <w:rsid w:val="0027798E"/>
    <w:rsid w:val="00281D1C"/>
    <w:rsid w:val="00283EB5"/>
    <w:rsid w:val="002846BC"/>
    <w:rsid w:val="00287079"/>
    <w:rsid w:val="00287BB9"/>
    <w:rsid w:val="00290774"/>
    <w:rsid w:val="002959AE"/>
    <w:rsid w:val="00297E77"/>
    <w:rsid w:val="002B78B3"/>
    <w:rsid w:val="002D4809"/>
    <w:rsid w:val="002E3851"/>
    <w:rsid w:val="002E3C67"/>
    <w:rsid w:val="002E49D1"/>
    <w:rsid w:val="002E4CD3"/>
    <w:rsid w:val="002F431E"/>
    <w:rsid w:val="002F55D7"/>
    <w:rsid w:val="0030162A"/>
    <w:rsid w:val="003024CC"/>
    <w:rsid w:val="00310B55"/>
    <w:rsid w:val="00320E13"/>
    <w:rsid w:val="003211F9"/>
    <w:rsid w:val="003260A9"/>
    <w:rsid w:val="00336C6C"/>
    <w:rsid w:val="00343B5E"/>
    <w:rsid w:val="00345B90"/>
    <w:rsid w:val="00357AE2"/>
    <w:rsid w:val="00365A9A"/>
    <w:rsid w:val="00370F1F"/>
    <w:rsid w:val="003841A3"/>
    <w:rsid w:val="00391DAC"/>
    <w:rsid w:val="00394A0A"/>
    <w:rsid w:val="003A27FD"/>
    <w:rsid w:val="003A28A2"/>
    <w:rsid w:val="003A36BC"/>
    <w:rsid w:val="003B397A"/>
    <w:rsid w:val="003B39E1"/>
    <w:rsid w:val="003B4DEB"/>
    <w:rsid w:val="003C059E"/>
    <w:rsid w:val="003C28EB"/>
    <w:rsid w:val="003C361F"/>
    <w:rsid w:val="003C3AFF"/>
    <w:rsid w:val="003C5C2A"/>
    <w:rsid w:val="003D20AF"/>
    <w:rsid w:val="003D33CA"/>
    <w:rsid w:val="003D68A5"/>
    <w:rsid w:val="003E5667"/>
    <w:rsid w:val="003E631B"/>
    <w:rsid w:val="003F4E25"/>
    <w:rsid w:val="003F7ADE"/>
    <w:rsid w:val="004006C9"/>
    <w:rsid w:val="0040397B"/>
    <w:rsid w:val="0040601A"/>
    <w:rsid w:val="00406E41"/>
    <w:rsid w:val="00407300"/>
    <w:rsid w:val="00411819"/>
    <w:rsid w:val="0041242B"/>
    <w:rsid w:val="004210AD"/>
    <w:rsid w:val="00426FC7"/>
    <w:rsid w:val="004323D1"/>
    <w:rsid w:val="004373AC"/>
    <w:rsid w:val="00447372"/>
    <w:rsid w:val="004608C8"/>
    <w:rsid w:val="004617F1"/>
    <w:rsid w:val="00461A4D"/>
    <w:rsid w:val="0046254A"/>
    <w:rsid w:val="00464E89"/>
    <w:rsid w:val="00467008"/>
    <w:rsid w:val="00471D60"/>
    <w:rsid w:val="004721E8"/>
    <w:rsid w:val="00480184"/>
    <w:rsid w:val="00481BF6"/>
    <w:rsid w:val="0048309E"/>
    <w:rsid w:val="004920AF"/>
    <w:rsid w:val="004A05D9"/>
    <w:rsid w:val="004A38EC"/>
    <w:rsid w:val="004A4436"/>
    <w:rsid w:val="004B353D"/>
    <w:rsid w:val="004B6C75"/>
    <w:rsid w:val="004C1F57"/>
    <w:rsid w:val="004C6D4E"/>
    <w:rsid w:val="004D25A2"/>
    <w:rsid w:val="004D346C"/>
    <w:rsid w:val="004D5BF7"/>
    <w:rsid w:val="004E13A5"/>
    <w:rsid w:val="004E2969"/>
    <w:rsid w:val="004E57F1"/>
    <w:rsid w:val="004E6CE9"/>
    <w:rsid w:val="004E6E6C"/>
    <w:rsid w:val="004E7013"/>
    <w:rsid w:val="004E7D6F"/>
    <w:rsid w:val="004F024C"/>
    <w:rsid w:val="005004B8"/>
    <w:rsid w:val="0050150D"/>
    <w:rsid w:val="00502A63"/>
    <w:rsid w:val="005055AA"/>
    <w:rsid w:val="00506F06"/>
    <w:rsid w:val="00513074"/>
    <w:rsid w:val="0051589F"/>
    <w:rsid w:val="00517997"/>
    <w:rsid w:val="00520B85"/>
    <w:rsid w:val="00520BB1"/>
    <w:rsid w:val="00520C8E"/>
    <w:rsid w:val="005211A5"/>
    <w:rsid w:val="00523D4C"/>
    <w:rsid w:val="00524C3D"/>
    <w:rsid w:val="00524E50"/>
    <w:rsid w:val="005277B4"/>
    <w:rsid w:val="00535E5D"/>
    <w:rsid w:val="00537643"/>
    <w:rsid w:val="00541273"/>
    <w:rsid w:val="0055123B"/>
    <w:rsid w:val="005531C1"/>
    <w:rsid w:val="0056245C"/>
    <w:rsid w:val="00574216"/>
    <w:rsid w:val="00577388"/>
    <w:rsid w:val="00582FA2"/>
    <w:rsid w:val="0058629D"/>
    <w:rsid w:val="00590EC0"/>
    <w:rsid w:val="005943D5"/>
    <w:rsid w:val="00595D56"/>
    <w:rsid w:val="005A193C"/>
    <w:rsid w:val="005A420F"/>
    <w:rsid w:val="005A6DC8"/>
    <w:rsid w:val="005C1E37"/>
    <w:rsid w:val="005D26E4"/>
    <w:rsid w:val="005D3170"/>
    <w:rsid w:val="005D31AC"/>
    <w:rsid w:val="005D425D"/>
    <w:rsid w:val="005D7003"/>
    <w:rsid w:val="005F7BFF"/>
    <w:rsid w:val="006022A0"/>
    <w:rsid w:val="00602E27"/>
    <w:rsid w:val="006101EE"/>
    <w:rsid w:val="00620B7A"/>
    <w:rsid w:val="00621007"/>
    <w:rsid w:val="00624C80"/>
    <w:rsid w:val="006521FD"/>
    <w:rsid w:val="00657494"/>
    <w:rsid w:val="00657808"/>
    <w:rsid w:val="00663786"/>
    <w:rsid w:val="006658D3"/>
    <w:rsid w:val="00666DA5"/>
    <w:rsid w:val="00670C7A"/>
    <w:rsid w:val="0067601E"/>
    <w:rsid w:val="006765CA"/>
    <w:rsid w:val="00694E55"/>
    <w:rsid w:val="006A2587"/>
    <w:rsid w:val="006A3F57"/>
    <w:rsid w:val="006A703A"/>
    <w:rsid w:val="006B678D"/>
    <w:rsid w:val="006C05AF"/>
    <w:rsid w:val="006C13F3"/>
    <w:rsid w:val="006C47A4"/>
    <w:rsid w:val="006D161D"/>
    <w:rsid w:val="006D7CE0"/>
    <w:rsid w:val="006E1EB8"/>
    <w:rsid w:val="006E321B"/>
    <w:rsid w:val="006E337E"/>
    <w:rsid w:val="006E7665"/>
    <w:rsid w:val="006F321A"/>
    <w:rsid w:val="006F7F57"/>
    <w:rsid w:val="00714C1C"/>
    <w:rsid w:val="00723678"/>
    <w:rsid w:val="00727DF6"/>
    <w:rsid w:val="00734538"/>
    <w:rsid w:val="007374BB"/>
    <w:rsid w:val="00745B2B"/>
    <w:rsid w:val="00746D60"/>
    <w:rsid w:val="00750B2B"/>
    <w:rsid w:val="00760660"/>
    <w:rsid w:val="00761DDD"/>
    <w:rsid w:val="00762305"/>
    <w:rsid w:val="00765C9A"/>
    <w:rsid w:val="007735BE"/>
    <w:rsid w:val="0077786D"/>
    <w:rsid w:val="007825A3"/>
    <w:rsid w:val="00782EA8"/>
    <w:rsid w:val="00784042"/>
    <w:rsid w:val="00787875"/>
    <w:rsid w:val="0079240D"/>
    <w:rsid w:val="0079287F"/>
    <w:rsid w:val="007A2462"/>
    <w:rsid w:val="007A2BA1"/>
    <w:rsid w:val="007A4514"/>
    <w:rsid w:val="007A6056"/>
    <w:rsid w:val="007C3322"/>
    <w:rsid w:val="007C5125"/>
    <w:rsid w:val="007C6E3C"/>
    <w:rsid w:val="007D4629"/>
    <w:rsid w:val="007E1195"/>
    <w:rsid w:val="007E3D55"/>
    <w:rsid w:val="007E6649"/>
    <w:rsid w:val="007F0687"/>
    <w:rsid w:val="007F1095"/>
    <w:rsid w:val="007F36E1"/>
    <w:rsid w:val="007F5E00"/>
    <w:rsid w:val="007F7AFB"/>
    <w:rsid w:val="007F7D77"/>
    <w:rsid w:val="00807B89"/>
    <w:rsid w:val="0081628F"/>
    <w:rsid w:val="008167A4"/>
    <w:rsid w:val="008217BC"/>
    <w:rsid w:val="00824465"/>
    <w:rsid w:val="00826625"/>
    <w:rsid w:val="0083647E"/>
    <w:rsid w:val="00837892"/>
    <w:rsid w:val="00843F1D"/>
    <w:rsid w:val="008448C5"/>
    <w:rsid w:val="00847113"/>
    <w:rsid w:val="008477D7"/>
    <w:rsid w:val="00850490"/>
    <w:rsid w:val="00850B92"/>
    <w:rsid w:val="0085307A"/>
    <w:rsid w:val="00862DDF"/>
    <w:rsid w:val="008630CC"/>
    <w:rsid w:val="00864E57"/>
    <w:rsid w:val="0086606F"/>
    <w:rsid w:val="008766F2"/>
    <w:rsid w:val="0088044E"/>
    <w:rsid w:val="00880523"/>
    <w:rsid w:val="00885EA9"/>
    <w:rsid w:val="00885F71"/>
    <w:rsid w:val="00895DFE"/>
    <w:rsid w:val="00896ACF"/>
    <w:rsid w:val="008A1DEF"/>
    <w:rsid w:val="008A5DFE"/>
    <w:rsid w:val="008B3492"/>
    <w:rsid w:val="008B3B76"/>
    <w:rsid w:val="008C72AD"/>
    <w:rsid w:val="008D1935"/>
    <w:rsid w:val="008D4412"/>
    <w:rsid w:val="008D4E5B"/>
    <w:rsid w:val="008E06EB"/>
    <w:rsid w:val="008E1BC8"/>
    <w:rsid w:val="008E2F15"/>
    <w:rsid w:val="008F0389"/>
    <w:rsid w:val="008F6C8F"/>
    <w:rsid w:val="00900E03"/>
    <w:rsid w:val="009025F0"/>
    <w:rsid w:val="00903784"/>
    <w:rsid w:val="00905959"/>
    <w:rsid w:val="009132F9"/>
    <w:rsid w:val="00913328"/>
    <w:rsid w:val="00914386"/>
    <w:rsid w:val="00916EE0"/>
    <w:rsid w:val="009221C8"/>
    <w:rsid w:val="009244D5"/>
    <w:rsid w:val="00926005"/>
    <w:rsid w:val="00926EFC"/>
    <w:rsid w:val="00927A03"/>
    <w:rsid w:val="00933D21"/>
    <w:rsid w:val="009437FC"/>
    <w:rsid w:val="00944CC7"/>
    <w:rsid w:val="00953625"/>
    <w:rsid w:val="0095399B"/>
    <w:rsid w:val="00954F1D"/>
    <w:rsid w:val="0096112C"/>
    <w:rsid w:val="00961207"/>
    <w:rsid w:val="00961BD4"/>
    <w:rsid w:val="00967773"/>
    <w:rsid w:val="0097522B"/>
    <w:rsid w:val="00980EC3"/>
    <w:rsid w:val="009928B7"/>
    <w:rsid w:val="00994D28"/>
    <w:rsid w:val="009C447B"/>
    <w:rsid w:val="009C539F"/>
    <w:rsid w:val="009C67EF"/>
    <w:rsid w:val="009D0BA1"/>
    <w:rsid w:val="009D1F44"/>
    <w:rsid w:val="009D398F"/>
    <w:rsid w:val="009D5DDC"/>
    <w:rsid w:val="009D7D14"/>
    <w:rsid w:val="009E325D"/>
    <w:rsid w:val="009E37A1"/>
    <w:rsid w:val="009E50DD"/>
    <w:rsid w:val="009E6876"/>
    <w:rsid w:val="00A00A00"/>
    <w:rsid w:val="00A0131D"/>
    <w:rsid w:val="00A06D49"/>
    <w:rsid w:val="00A10B68"/>
    <w:rsid w:val="00A13FDA"/>
    <w:rsid w:val="00A170C4"/>
    <w:rsid w:val="00A1762E"/>
    <w:rsid w:val="00A34B6C"/>
    <w:rsid w:val="00A357F4"/>
    <w:rsid w:val="00A41A82"/>
    <w:rsid w:val="00A54951"/>
    <w:rsid w:val="00A57B3C"/>
    <w:rsid w:val="00A60E56"/>
    <w:rsid w:val="00A63CB7"/>
    <w:rsid w:val="00A64AFD"/>
    <w:rsid w:val="00A66A3C"/>
    <w:rsid w:val="00A70B27"/>
    <w:rsid w:val="00A71B67"/>
    <w:rsid w:val="00A71CD7"/>
    <w:rsid w:val="00A72111"/>
    <w:rsid w:val="00A75FC7"/>
    <w:rsid w:val="00A80258"/>
    <w:rsid w:val="00A828D7"/>
    <w:rsid w:val="00A8396F"/>
    <w:rsid w:val="00A8752C"/>
    <w:rsid w:val="00A92014"/>
    <w:rsid w:val="00A96144"/>
    <w:rsid w:val="00AA3330"/>
    <w:rsid w:val="00AA6A9B"/>
    <w:rsid w:val="00AC7FBC"/>
    <w:rsid w:val="00AD284C"/>
    <w:rsid w:val="00AD793C"/>
    <w:rsid w:val="00AE1A04"/>
    <w:rsid w:val="00AE41D2"/>
    <w:rsid w:val="00AE6112"/>
    <w:rsid w:val="00AF251F"/>
    <w:rsid w:val="00AF4ED5"/>
    <w:rsid w:val="00AF54D7"/>
    <w:rsid w:val="00B0562E"/>
    <w:rsid w:val="00B10B0A"/>
    <w:rsid w:val="00B15D54"/>
    <w:rsid w:val="00B24965"/>
    <w:rsid w:val="00B26F37"/>
    <w:rsid w:val="00B30FBC"/>
    <w:rsid w:val="00B35803"/>
    <w:rsid w:val="00B37FEB"/>
    <w:rsid w:val="00B442DE"/>
    <w:rsid w:val="00B50072"/>
    <w:rsid w:val="00B53FA2"/>
    <w:rsid w:val="00B579DC"/>
    <w:rsid w:val="00B61B65"/>
    <w:rsid w:val="00B670F0"/>
    <w:rsid w:val="00B7289C"/>
    <w:rsid w:val="00B74650"/>
    <w:rsid w:val="00B74E8E"/>
    <w:rsid w:val="00B8239C"/>
    <w:rsid w:val="00B85CE1"/>
    <w:rsid w:val="00B92EEB"/>
    <w:rsid w:val="00B94285"/>
    <w:rsid w:val="00B957C0"/>
    <w:rsid w:val="00B96782"/>
    <w:rsid w:val="00BA4ECD"/>
    <w:rsid w:val="00BA7A3A"/>
    <w:rsid w:val="00BB054C"/>
    <w:rsid w:val="00BB230D"/>
    <w:rsid w:val="00BB79BE"/>
    <w:rsid w:val="00BC3C0B"/>
    <w:rsid w:val="00BC50CE"/>
    <w:rsid w:val="00BC797C"/>
    <w:rsid w:val="00BD19EC"/>
    <w:rsid w:val="00BD38D6"/>
    <w:rsid w:val="00BE141A"/>
    <w:rsid w:val="00BE1434"/>
    <w:rsid w:val="00BE1F0B"/>
    <w:rsid w:val="00BE4465"/>
    <w:rsid w:val="00BE4D68"/>
    <w:rsid w:val="00BF2764"/>
    <w:rsid w:val="00BF2B4A"/>
    <w:rsid w:val="00BF2BFB"/>
    <w:rsid w:val="00BF3F61"/>
    <w:rsid w:val="00BF4B6D"/>
    <w:rsid w:val="00C03DC0"/>
    <w:rsid w:val="00C0760E"/>
    <w:rsid w:val="00C0777A"/>
    <w:rsid w:val="00C16020"/>
    <w:rsid w:val="00C21034"/>
    <w:rsid w:val="00C261C1"/>
    <w:rsid w:val="00C33571"/>
    <w:rsid w:val="00C47AE0"/>
    <w:rsid w:val="00C57CB5"/>
    <w:rsid w:val="00C61860"/>
    <w:rsid w:val="00C64410"/>
    <w:rsid w:val="00C752E4"/>
    <w:rsid w:val="00C84765"/>
    <w:rsid w:val="00C90FEB"/>
    <w:rsid w:val="00C96EF8"/>
    <w:rsid w:val="00C97574"/>
    <w:rsid w:val="00CA1041"/>
    <w:rsid w:val="00CA42D4"/>
    <w:rsid w:val="00CA4AA8"/>
    <w:rsid w:val="00CB1112"/>
    <w:rsid w:val="00CB557A"/>
    <w:rsid w:val="00CB779E"/>
    <w:rsid w:val="00CB7934"/>
    <w:rsid w:val="00CB7F44"/>
    <w:rsid w:val="00CD3425"/>
    <w:rsid w:val="00CD35A7"/>
    <w:rsid w:val="00CD375E"/>
    <w:rsid w:val="00CD7430"/>
    <w:rsid w:val="00CE039C"/>
    <w:rsid w:val="00CE28E9"/>
    <w:rsid w:val="00CE3269"/>
    <w:rsid w:val="00CE416E"/>
    <w:rsid w:val="00CE41B4"/>
    <w:rsid w:val="00CE512F"/>
    <w:rsid w:val="00CE7665"/>
    <w:rsid w:val="00CF02A9"/>
    <w:rsid w:val="00CF0C94"/>
    <w:rsid w:val="00CF77B2"/>
    <w:rsid w:val="00D03939"/>
    <w:rsid w:val="00D03EBF"/>
    <w:rsid w:val="00D05450"/>
    <w:rsid w:val="00D063D7"/>
    <w:rsid w:val="00D1075F"/>
    <w:rsid w:val="00D10F17"/>
    <w:rsid w:val="00D16D6C"/>
    <w:rsid w:val="00D20913"/>
    <w:rsid w:val="00D27048"/>
    <w:rsid w:val="00D307E9"/>
    <w:rsid w:val="00D32BB1"/>
    <w:rsid w:val="00D34C81"/>
    <w:rsid w:val="00D4066B"/>
    <w:rsid w:val="00D417BB"/>
    <w:rsid w:val="00D423EF"/>
    <w:rsid w:val="00D42C26"/>
    <w:rsid w:val="00D4336F"/>
    <w:rsid w:val="00D45083"/>
    <w:rsid w:val="00D50984"/>
    <w:rsid w:val="00D513F7"/>
    <w:rsid w:val="00D526FF"/>
    <w:rsid w:val="00D52E16"/>
    <w:rsid w:val="00D53866"/>
    <w:rsid w:val="00D54724"/>
    <w:rsid w:val="00D5574F"/>
    <w:rsid w:val="00D5644C"/>
    <w:rsid w:val="00D607AB"/>
    <w:rsid w:val="00D61D08"/>
    <w:rsid w:val="00D62B69"/>
    <w:rsid w:val="00D656E1"/>
    <w:rsid w:val="00D74914"/>
    <w:rsid w:val="00D772EA"/>
    <w:rsid w:val="00D81F3E"/>
    <w:rsid w:val="00D840D7"/>
    <w:rsid w:val="00D8788A"/>
    <w:rsid w:val="00D8788C"/>
    <w:rsid w:val="00D946EC"/>
    <w:rsid w:val="00D96842"/>
    <w:rsid w:val="00DA0311"/>
    <w:rsid w:val="00DA1BED"/>
    <w:rsid w:val="00DB0CBE"/>
    <w:rsid w:val="00DB3B8B"/>
    <w:rsid w:val="00DB47CB"/>
    <w:rsid w:val="00DB6949"/>
    <w:rsid w:val="00DC2D6F"/>
    <w:rsid w:val="00DC30AA"/>
    <w:rsid w:val="00DC3896"/>
    <w:rsid w:val="00DC5076"/>
    <w:rsid w:val="00DC68A6"/>
    <w:rsid w:val="00DC764B"/>
    <w:rsid w:val="00DD3016"/>
    <w:rsid w:val="00DE1198"/>
    <w:rsid w:val="00DE156A"/>
    <w:rsid w:val="00DE3BFA"/>
    <w:rsid w:val="00DE5FD1"/>
    <w:rsid w:val="00DF28F8"/>
    <w:rsid w:val="00DF44DC"/>
    <w:rsid w:val="00DF4A91"/>
    <w:rsid w:val="00E022C8"/>
    <w:rsid w:val="00E03A18"/>
    <w:rsid w:val="00E04EC8"/>
    <w:rsid w:val="00E07423"/>
    <w:rsid w:val="00E07A18"/>
    <w:rsid w:val="00E07DF6"/>
    <w:rsid w:val="00E11A0B"/>
    <w:rsid w:val="00E12BD7"/>
    <w:rsid w:val="00E267C4"/>
    <w:rsid w:val="00E34195"/>
    <w:rsid w:val="00E41334"/>
    <w:rsid w:val="00E43352"/>
    <w:rsid w:val="00E433CE"/>
    <w:rsid w:val="00E43DA1"/>
    <w:rsid w:val="00E46FB9"/>
    <w:rsid w:val="00E53EC2"/>
    <w:rsid w:val="00E55F6B"/>
    <w:rsid w:val="00E60164"/>
    <w:rsid w:val="00E60B90"/>
    <w:rsid w:val="00E63600"/>
    <w:rsid w:val="00E66B7A"/>
    <w:rsid w:val="00E67D8D"/>
    <w:rsid w:val="00E67DD0"/>
    <w:rsid w:val="00E72BDF"/>
    <w:rsid w:val="00E72FE5"/>
    <w:rsid w:val="00E747A9"/>
    <w:rsid w:val="00E752C4"/>
    <w:rsid w:val="00E833FA"/>
    <w:rsid w:val="00E86306"/>
    <w:rsid w:val="00E916D4"/>
    <w:rsid w:val="00E93C48"/>
    <w:rsid w:val="00EA5020"/>
    <w:rsid w:val="00EA5692"/>
    <w:rsid w:val="00EA5894"/>
    <w:rsid w:val="00EB371A"/>
    <w:rsid w:val="00EB40FA"/>
    <w:rsid w:val="00EB7F65"/>
    <w:rsid w:val="00EC09C9"/>
    <w:rsid w:val="00EC2F6A"/>
    <w:rsid w:val="00EC49E1"/>
    <w:rsid w:val="00EC53A7"/>
    <w:rsid w:val="00EC7551"/>
    <w:rsid w:val="00ED0A4A"/>
    <w:rsid w:val="00ED1921"/>
    <w:rsid w:val="00EE5585"/>
    <w:rsid w:val="00EE55F4"/>
    <w:rsid w:val="00EF0A19"/>
    <w:rsid w:val="00F1627B"/>
    <w:rsid w:val="00F1705B"/>
    <w:rsid w:val="00F22154"/>
    <w:rsid w:val="00F26624"/>
    <w:rsid w:val="00F33B36"/>
    <w:rsid w:val="00F343E5"/>
    <w:rsid w:val="00F40D5D"/>
    <w:rsid w:val="00F453B5"/>
    <w:rsid w:val="00F549BF"/>
    <w:rsid w:val="00F55AFC"/>
    <w:rsid w:val="00F56221"/>
    <w:rsid w:val="00F61CB3"/>
    <w:rsid w:val="00F63C8B"/>
    <w:rsid w:val="00F654BF"/>
    <w:rsid w:val="00F70775"/>
    <w:rsid w:val="00F73EA8"/>
    <w:rsid w:val="00F75D6B"/>
    <w:rsid w:val="00F80ED3"/>
    <w:rsid w:val="00F9031D"/>
    <w:rsid w:val="00F91FCD"/>
    <w:rsid w:val="00F96DE8"/>
    <w:rsid w:val="00FA44E3"/>
    <w:rsid w:val="00FA4505"/>
    <w:rsid w:val="00FA6D19"/>
    <w:rsid w:val="00FA7A56"/>
    <w:rsid w:val="00FC3DFC"/>
    <w:rsid w:val="00FC62E1"/>
    <w:rsid w:val="00FD0228"/>
    <w:rsid w:val="00FD12CF"/>
    <w:rsid w:val="00FD2046"/>
    <w:rsid w:val="00FD37DE"/>
    <w:rsid w:val="00FD512F"/>
    <w:rsid w:val="00FD5BF4"/>
    <w:rsid w:val="00FD68D0"/>
    <w:rsid w:val="00FE3E51"/>
    <w:rsid w:val="00FE5F4B"/>
    <w:rsid w:val="00FE77C2"/>
    <w:rsid w:val="00FF149B"/>
    <w:rsid w:val="00FF4CFE"/>
    <w:rsid w:val="00FF588A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F25BDD"/>
  <w15:docId w15:val="{A98AD5C9-F671-4755-9474-D9372A48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E41B4"/>
    <w:pPr>
      <w:keepNext/>
      <w:outlineLvl w:val="0"/>
    </w:pPr>
    <w:rPr>
      <w:b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qFormat/>
    <w:rsid w:val="00CE41B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E41B4"/>
    <w:pPr>
      <w:keepNext/>
      <w:ind w:right="180"/>
      <w:outlineLvl w:val="2"/>
    </w:pPr>
    <w:rPr>
      <w:rFonts w:ascii="Arial" w:hAnsi="Arial"/>
      <w:b/>
      <w:sz w:val="32"/>
      <w:szCs w:val="20"/>
      <w:lang w:val="en-US" w:eastAsia="en-GB"/>
    </w:rPr>
  </w:style>
  <w:style w:type="paragraph" w:styleId="Heading4">
    <w:name w:val="heading 4"/>
    <w:basedOn w:val="Normal"/>
    <w:next w:val="Normal"/>
    <w:qFormat/>
    <w:rsid w:val="00CE41B4"/>
    <w:pPr>
      <w:keepNext/>
      <w:outlineLvl w:val="3"/>
    </w:pPr>
    <w:rPr>
      <w:rFonts w:ascii="Arial Black" w:hAnsi="Arial Black"/>
      <w:szCs w:val="20"/>
      <w:lang w:val="en-US" w:eastAsia="en-GB"/>
    </w:rPr>
  </w:style>
  <w:style w:type="paragraph" w:styleId="Heading5">
    <w:name w:val="heading 5"/>
    <w:basedOn w:val="Normal"/>
    <w:next w:val="Normal"/>
    <w:qFormat/>
    <w:rsid w:val="00CE41B4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E41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ind w:right="180"/>
      <w:outlineLvl w:val="5"/>
    </w:pPr>
    <w:rPr>
      <w:rFonts w:ascii="Arial" w:hAnsi="Arial"/>
      <w:b/>
      <w:sz w:val="28"/>
      <w:szCs w:val="20"/>
      <w:lang w:val="en-US" w:eastAsia="en-GB"/>
    </w:rPr>
  </w:style>
  <w:style w:type="paragraph" w:styleId="Heading7">
    <w:name w:val="heading 7"/>
    <w:basedOn w:val="Normal"/>
    <w:next w:val="Normal"/>
    <w:qFormat/>
    <w:rsid w:val="00CE41B4"/>
    <w:pPr>
      <w:keepNext/>
      <w:ind w:right="18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E41B4"/>
    <w:pPr>
      <w:keepNext/>
      <w:ind w:right="180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CE41B4"/>
    <w:pPr>
      <w:keepNext/>
      <w:ind w:right="18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41B4"/>
    <w:pPr>
      <w:tabs>
        <w:tab w:val="center" w:pos="4153"/>
        <w:tab w:val="right" w:pos="8306"/>
      </w:tabs>
    </w:pPr>
    <w:rPr>
      <w:sz w:val="20"/>
      <w:szCs w:val="20"/>
      <w:lang w:val="en-US" w:eastAsia="en-GB"/>
    </w:rPr>
  </w:style>
  <w:style w:type="paragraph" w:styleId="BodyText">
    <w:name w:val="Body Text"/>
    <w:aliases w:val="GCC BODY 10pt"/>
    <w:basedOn w:val="Normal"/>
    <w:semiHidden/>
    <w:rsid w:val="00CE41B4"/>
    <w:pPr>
      <w:spacing w:after="120"/>
    </w:pPr>
    <w:rPr>
      <w:rFonts w:ascii="Arial Black" w:hAnsi="Arial Black"/>
      <w:sz w:val="20"/>
    </w:rPr>
  </w:style>
  <w:style w:type="paragraph" w:styleId="BodyText2">
    <w:name w:val="Body Text 2"/>
    <w:basedOn w:val="Normal"/>
    <w:semiHidden/>
    <w:rsid w:val="00CE41B4"/>
    <w:pPr>
      <w:ind w:right="180"/>
    </w:pPr>
    <w:rPr>
      <w:rFonts w:ascii="Arial" w:hAnsi="Arial"/>
      <w:sz w:val="20"/>
    </w:rPr>
  </w:style>
  <w:style w:type="paragraph" w:styleId="BodyText3">
    <w:name w:val="Body Text 3"/>
    <w:basedOn w:val="Normal"/>
    <w:semiHidden/>
    <w:rsid w:val="00CE41B4"/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CE41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E41B4"/>
  </w:style>
  <w:style w:type="paragraph" w:styleId="BalloonText">
    <w:name w:val="Balloon Text"/>
    <w:basedOn w:val="Normal"/>
    <w:semiHidden/>
    <w:rsid w:val="00CE41B4"/>
    <w:rPr>
      <w:rFonts w:ascii="Tahoma" w:hAnsi="Tahoma" w:cs="Tahoma"/>
      <w:sz w:val="16"/>
      <w:szCs w:val="16"/>
    </w:rPr>
  </w:style>
  <w:style w:type="table" w:customStyle="1" w:styleId="MediumShading1-Accent11">
    <w:name w:val="Medium Shading 1 - Accent 11"/>
    <w:basedOn w:val="TableNormal"/>
    <w:uiPriority w:val="63"/>
    <w:rsid w:val="006765C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04GCC10ptnumberbullet">
    <w:name w:val="04 GCC 10pt number bullet"/>
    <w:basedOn w:val="Normal"/>
    <w:rsid w:val="00CE41B4"/>
    <w:pPr>
      <w:numPr>
        <w:numId w:val="1"/>
      </w:numPr>
      <w:spacing w:after="60"/>
      <w:ind w:left="714" w:hanging="357"/>
    </w:pPr>
    <w:rPr>
      <w:rFonts w:ascii="Arial" w:hAnsi="Arial" w:cs="Arial"/>
      <w:sz w:val="20"/>
    </w:rPr>
  </w:style>
  <w:style w:type="paragraph" w:customStyle="1" w:styleId="02GCCbold10pt3ptafter">
    <w:name w:val="02 GCC bold 10pt 3pt after"/>
    <w:basedOn w:val="Normal"/>
    <w:rsid w:val="00CE41B4"/>
    <w:pPr>
      <w:spacing w:after="60"/>
    </w:pPr>
    <w:rPr>
      <w:rFonts w:ascii="Arial" w:hAnsi="Arial" w:cs="Arial"/>
      <w:b/>
      <w:bCs/>
      <w:sz w:val="20"/>
    </w:rPr>
  </w:style>
  <w:style w:type="paragraph" w:customStyle="1" w:styleId="01GCCFieldentry3ptafter">
    <w:name w:val="01 GCC Field entry 3pt after"/>
    <w:basedOn w:val="Normal"/>
    <w:rsid w:val="00CE41B4"/>
    <w:pPr>
      <w:spacing w:after="60"/>
    </w:pPr>
    <w:rPr>
      <w:rFonts w:ascii="Arial" w:hAnsi="Arial"/>
      <w:sz w:val="20"/>
    </w:rPr>
  </w:style>
  <w:style w:type="paragraph" w:customStyle="1" w:styleId="03GCCbody6ptafter">
    <w:name w:val="03 GCC body 6pt after"/>
    <w:basedOn w:val="Normal"/>
    <w:rsid w:val="00CE41B4"/>
    <w:pPr>
      <w:spacing w:after="120"/>
    </w:pPr>
    <w:rPr>
      <w:rFonts w:ascii="Arial" w:hAnsi="Arial"/>
      <w:sz w:val="20"/>
    </w:rPr>
  </w:style>
  <w:style w:type="paragraph" w:customStyle="1" w:styleId="GCCPagetitle">
    <w:name w:val="GCC Page title"/>
    <w:basedOn w:val="Normal"/>
    <w:rsid w:val="00CE41B4"/>
    <w:rPr>
      <w:rFonts w:ascii="Arial" w:hAnsi="Arial"/>
      <w:sz w:val="48"/>
      <w:szCs w:val="20"/>
    </w:rPr>
  </w:style>
  <w:style w:type="paragraph" w:customStyle="1" w:styleId="01GCC9pt">
    <w:name w:val="01 GCC 9pt"/>
    <w:basedOn w:val="Normal"/>
    <w:rsid w:val="00CE41B4"/>
    <w:pPr>
      <w:tabs>
        <w:tab w:val="left" w:pos="2235"/>
      </w:tabs>
    </w:pPr>
    <w:rPr>
      <w:rFonts w:ascii="Arial" w:hAnsi="Arial" w:cs="Arial"/>
      <w:b/>
      <w:sz w:val="18"/>
    </w:rPr>
  </w:style>
  <w:style w:type="paragraph" w:customStyle="1" w:styleId="02GCCbodybold9pt">
    <w:name w:val="02 GCC body bold 9pt"/>
    <w:basedOn w:val="01GCC9pt"/>
    <w:rsid w:val="00CE41B4"/>
    <w:rPr>
      <w:b w:val="0"/>
    </w:rPr>
  </w:style>
  <w:style w:type="paragraph" w:customStyle="1" w:styleId="GCCbold10pt">
    <w:name w:val="GCC bold 10pt"/>
    <w:basedOn w:val="Normal"/>
    <w:rsid w:val="00CE41B4"/>
    <w:pPr>
      <w:spacing w:after="120"/>
    </w:pPr>
    <w:rPr>
      <w:rFonts w:ascii="Arial" w:hAnsi="Arial" w:cs="Arial"/>
      <w:b/>
      <w:bCs/>
      <w:sz w:val="20"/>
    </w:rPr>
  </w:style>
  <w:style w:type="paragraph" w:customStyle="1" w:styleId="GCC10ptromanbody">
    <w:name w:val="GCC 10pt roman body"/>
    <w:basedOn w:val="GCCbold10pt"/>
    <w:rsid w:val="00CE41B4"/>
    <w:rPr>
      <w:b w:val="0"/>
    </w:rPr>
  </w:style>
  <w:style w:type="paragraph" w:styleId="ListParagraph">
    <w:name w:val="List Paragraph"/>
    <w:basedOn w:val="Normal"/>
    <w:uiPriority w:val="34"/>
    <w:qFormat/>
    <w:rsid w:val="003F4E25"/>
    <w:pPr>
      <w:ind w:left="720"/>
    </w:pPr>
    <w:rPr>
      <w:rFonts w:ascii="Arial" w:hAnsi="Arial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081A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rsid w:val="000D0D6F"/>
    <w:pPr>
      <w:numPr>
        <w:numId w:val="2"/>
      </w:numPr>
      <w:spacing w:before="40" w:after="40"/>
      <w:ind w:right="333"/>
      <w:jc w:val="both"/>
    </w:pPr>
    <w:rPr>
      <w:rFonts w:ascii="Tahoma" w:hAnsi="Tahoma" w:cs="Arial"/>
      <w:kern w:val="20"/>
      <w:szCs w:val="2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5D54"/>
    <w:rPr>
      <w:sz w:val="24"/>
      <w:szCs w:val="24"/>
      <w:lang w:eastAsia="en-US"/>
    </w:rPr>
  </w:style>
  <w:style w:type="numbering" w:customStyle="1" w:styleId="HayGroupBulletlist">
    <w:name w:val="Hay Group Bullet list"/>
    <w:rsid w:val="004A4436"/>
    <w:pPr>
      <w:numPr>
        <w:numId w:val="18"/>
      </w:numPr>
    </w:pPr>
  </w:style>
  <w:style w:type="paragraph" w:customStyle="1" w:styleId="HayGroup11">
    <w:name w:val="Hay Group 11"/>
    <w:basedOn w:val="Normal"/>
    <w:rsid w:val="003C5C2A"/>
    <w:rPr>
      <w:sz w:val="22"/>
      <w:lang w:val="en-US"/>
    </w:rPr>
  </w:style>
  <w:style w:type="paragraph" w:customStyle="1" w:styleId="trt0xe">
    <w:name w:val="trt0xe"/>
    <w:basedOn w:val="Normal"/>
    <w:rsid w:val="00BB230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7C6E3C"/>
  </w:style>
  <w:style w:type="paragraph" w:customStyle="1" w:styleId="haygroup110">
    <w:name w:val="haygroup11"/>
    <w:basedOn w:val="Normal"/>
    <w:rsid w:val="009928B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86FBF8CE4B47978F133C3B55731F" ma:contentTypeVersion="4" ma:contentTypeDescription="Create a new document." ma:contentTypeScope="" ma:versionID="70f5211cdfe26f72c4675f22b569522a">
  <xsd:schema xmlns:xsd="http://www.w3.org/2001/XMLSchema" xmlns:xs="http://www.w3.org/2001/XMLSchema" xmlns:p="http://schemas.microsoft.com/office/2006/metadata/properties" xmlns:ns2="d9e24d20-eecc-471a-af0d-e1155a304ed5" targetNamespace="http://schemas.microsoft.com/office/2006/metadata/properties" ma:root="true" ma:fieldsID="2b626a0689630af01ee2d80eecd38418" ns2:_="">
    <xsd:import namespace="d9e24d20-eecc-471a-af0d-e1155a304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24d20-eecc-471a-af0d-e1155a304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B7AC8-DBDF-4D54-B5D5-FAABB8F62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B2928F-199A-40F3-AA46-F84E10D78B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4D17F-A396-4AEE-AA70-00025EF6A3CB}"/>
</file>

<file path=customXml/itemProps4.xml><?xml version="1.0" encoding="utf-8"?>
<ds:datastoreItem xmlns:ds="http://schemas.openxmlformats.org/officeDocument/2006/customXml" ds:itemID="{2522DC01-32DA-4EA8-9C44-D20334543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806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AND PROMOTIONS</vt:lpstr>
    </vt:vector>
  </TitlesOfParts>
  <Company>GCC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AND PROMOTIONS</dc:title>
  <dc:creator>pers</dc:creator>
  <cp:lastModifiedBy>Chang Russell, Jessica</cp:lastModifiedBy>
  <cp:revision>110</cp:revision>
  <cp:lastPrinted>2021-10-11T17:53:00Z</cp:lastPrinted>
  <dcterms:created xsi:type="dcterms:W3CDTF">2021-01-08T20:48:00Z</dcterms:created>
  <dcterms:modified xsi:type="dcterms:W3CDTF">2021-11-11T19:05:00Z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0x0101001C5C86FBF8CE4B47978F133C3B55731F</vt:lpwstr>
  </property>
</Properties>
</file>